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1FF" w:rsidRPr="00555CA2" w:rsidRDefault="003651FF" w:rsidP="006967A9">
      <w:pPr>
        <w:pStyle w:val="aff3"/>
        <w:snapToGrid w:val="0"/>
        <w:jc w:val="left"/>
        <w:rPr>
          <w:rFonts w:ascii="Arial" w:hAnsi="Arial" w:cs="Arial"/>
          <w:b/>
          <w:bCs/>
          <w:sz w:val="22"/>
          <w:szCs w:val="22"/>
          <w:lang w:val="en-GB"/>
        </w:rPr>
      </w:pPr>
      <w:bookmarkStart w:id="0" w:name="OLE_LINK2"/>
      <w:bookmarkStart w:id="1" w:name="OLE_LINK3"/>
      <w:r w:rsidRPr="003651FF">
        <w:rPr>
          <w:rFonts w:ascii="Arial" w:hAnsi="Arial" w:cs="Arial"/>
          <w:b/>
          <w:bCs/>
          <w:sz w:val="22"/>
          <w:szCs w:val="22"/>
          <w:lang w:val="en-GB"/>
        </w:rPr>
        <w:t xml:space="preserve">3GPP TSG RAN WG1 Meeting </w:t>
      </w:r>
      <w:r w:rsidR="004C2CEF" w:rsidRPr="00243E9C">
        <w:rPr>
          <w:rFonts w:ascii="Arial" w:hAnsi="Arial" w:cs="Arial"/>
          <w:b/>
          <w:bCs/>
          <w:sz w:val="22"/>
          <w:szCs w:val="22"/>
          <w:lang w:val="en-GB"/>
        </w:rPr>
        <w:t>#</w:t>
      </w:r>
      <w:r w:rsidR="00E37139">
        <w:rPr>
          <w:rFonts w:ascii="Arial" w:eastAsiaTheme="minorEastAsia" w:hAnsi="Arial" w:cs="Arial" w:hint="eastAsia"/>
          <w:b/>
          <w:bCs/>
          <w:sz w:val="22"/>
          <w:szCs w:val="22"/>
          <w:lang w:val="en-GB" w:eastAsia="zh-CN"/>
        </w:rPr>
        <w:t>9</w:t>
      </w:r>
      <w:r w:rsidR="0034493D">
        <w:rPr>
          <w:rFonts w:ascii="Arial" w:eastAsiaTheme="minorEastAsia" w:hAnsi="Arial" w:cs="Arial" w:hint="eastAsia"/>
          <w:b/>
          <w:bCs/>
          <w:sz w:val="22"/>
          <w:szCs w:val="22"/>
          <w:lang w:val="en-GB" w:eastAsia="zh-CN"/>
        </w:rPr>
        <w:t>4b</w:t>
      </w:r>
      <w:r>
        <w:rPr>
          <w:rFonts w:ascii="Arial" w:eastAsiaTheme="minorEastAsia" w:hAnsi="Arial" w:cs="Arial" w:hint="eastAsia"/>
          <w:b/>
          <w:bCs/>
          <w:sz w:val="22"/>
          <w:szCs w:val="22"/>
          <w:lang w:val="en-GB" w:eastAsia="zh-CN"/>
        </w:rPr>
        <w:t xml:space="preserve">                             </w:t>
      </w:r>
      <w:r w:rsidR="00C8239F">
        <w:rPr>
          <w:rFonts w:ascii="Arial" w:hAnsi="Arial" w:cs="Arial"/>
          <w:b/>
          <w:bCs/>
          <w:sz w:val="22"/>
          <w:szCs w:val="22"/>
          <w:lang w:val="en-GB"/>
        </w:rPr>
        <w:tab/>
      </w:r>
      <w:r w:rsidR="00C8239F">
        <w:rPr>
          <w:rFonts w:ascii="Arial" w:hAnsi="Arial" w:cs="Arial"/>
          <w:b/>
          <w:bCs/>
          <w:sz w:val="22"/>
          <w:szCs w:val="22"/>
          <w:lang w:val="en-GB"/>
        </w:rPr>
        <w:tab/>
      </w:r>
      <w:r w:rsidR="00D52DCC">
        <w:rPr>
          <w:rFonts w:ascii="Arial" w:eastAsiaTheme="minorEastAsia" w:hAnsi="Arial" w:cs="Arial" w:hint="eastAsia"/>
          <w:b/>
          <w:bCs/>
          <w:sz w:val="22"/>
          <w:szCs w:val="22"/>
          <w:lang w:val="en-GB" w:eastAsia="zh-CN"/>
        </w:rPr>
        <w:t xml:space="preserve"> </w:t>
      </w:r>
      <w:r w:rsidR="00F45B0F">
        <w:rPr>
          <w:rFonts w:ascii="Arial" w:eastAsiaTheme="minorEastAsia" w:hAnsi="Arial" w:cs="Arial" w:hint="eastAsia"/>
          <w:b/>
          <w:bCs/>
          <w:sz w:val="22"/>
          <w:szCs w:val="22"/>
          <w:lang w:val="en-GB" w:eastAsia="zh-CN"/>
        </w:rPr>
        <w:t xml:space="preserve">      </w:t>
      </w:r>
      <w:r w:rsidR="00F8188F">
        <w:rPr>
          <w:rFonts w:ascii="Arial" w:hAnsi="Arial" w:cs="Arial" w:hint="eastAsia"/>
          <w:b/>
          <w:bCs/>
          <w:sz w:val="22"/>
          <w:szCs w:val="22"/>
          <w:lang w:val="en-GB"/>
        </w:rPr>
        <w:t>R1-</w:t>
      </w:r>
      <w:r w:rsidR="00555CA2" w:rsidRPr="00555CA2">
        <w:rPr>
          <w:rFonts w:ascii="Arial" w:hAnsi="Arial" w:cs="Arial" w:hint="eastAsia"/>
          <w:b/>
          <w:bCs/>
          <w:sz w:val="22"/>
          <w:szCs w:val="22"/>
          <w:lang w:val="en-GB"/>
        </w:rPr>
        <w:t>1810805</w:t>
      </w:r>
    </w:p>
    <w:p w:rsidR="003651FF" w:rsidRPr="00E37139" w:rsidRDefault="0034493D" w:rsidP="0034493D">
      <w:pPr>
        <w:pStyle w:val="aff3"/>
        <w:snapToGrid w:val="0"/>
        <w:ind w:left="2193" w:hangingChars="993" w:hanging="2193"/>
        <w:rPr>
          <w:rFonts w:ascii="Arial" w:hAnsi="Arial" w:cs="Arial"/>
          <w:b/>
          <w:bCs/>
          <w:sz w:val="22"/>
          <w:szCs w:val="22"/>
          <w:lang w:val="en-GB"/>
        </w:rPr>
      </w:pPr>
      <w:r>
        <w:rPr>
          <w:rFonts w:ascii="Arial" w:eastAsiaTheme="minorEastAsia" w:hAnsi="Arial" w:cs="Arial" w:hint="eastAsia"/>
          <w:b/>
          <w:bCs/>
          <w:sz w:val="22"/>
          <w:szCs w:val="22"/>
          <w:lang w:val="en-GB" w:eastAsia="zh-CN"/>
        </w:rPr>
        <w:t>Chengdu</w:t>
      </w:r>
      <w:r w:rsidR="00E37139" w:rsidRPr="00E37139">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China</w:t>
      </w:r>
      <w:r w:rsidR="00E37139" w:rsidRPr="00E37139">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October</w:t>
      </w:r>
      <w:r w:rsidR="00E37139" w:rsidRPr="00E37139">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8</w:t>
      </w:r>
      <w:r w:rsidR="00E37139" w:rsidRPr="00E37139">
        <w:rPr>
          <w:rFonts w:ascii="Arial" w:hAnsi="Arial" w:cs="Arial"/>
          <w:b/>
          <w:bCs/>
          <w:sz w:val="22"/>
          <w:szCs w:val="22"/>
          <w:lang w:val="en-GB"/>
        </w:rPr>
        <w:t xml:space="preserve">th – </w:t>
      </w:r>
      <w:r>
        <w:rPr>
          <w:rFonts w:ascii="Arial" w:eastAsiaTheme="minorEastAsia" w:hAnsi="Arial" w:cs="Arial" w:hint="eastAsia"/>
          <w:b/>
          <w:bCs/>
          <w:sz w:val="22"/>
          <w:szCs w:val="22"/>
          <w:lang w:val="en-GB" w:eastAsia="zh-CN"/>
        </w:rPr>
        <w:t>12</w:t>
      </w:r>
      <w:r w:rsidR="00E37139" w:rsidRPr="00E37139">
        <w:rPr>
          <w:rFonts w:ascii="Arial" w:hAnsi="Arial" w:cs="Arial"/>
          <w:b/>
          <w:bCs/>
          <w:sz w:val="22"/>
          <w:szCs w:val="22"/>
          <w:lang w:val="en-GB"/>
        </w:rPr>
        <w:t>th, 2018</w:t>
      </w:r>
    </w:p>
    <w:p w:rsidR="00AC5C34" w:rsidRPr="001C75EF" w:rsidRDefault="00AC5C34" w:rsidP="003B0CAE">
      <w:pPr>
        <w:pStyle w:val="aff3"/>
        <w:snapToGrid w:val="0"/>
        <w:rPr>
          <w:rFonts w:ascii="Arial" w:eastAsiaTheme="minorEastAsia" w:hAnsi="Arial" w:cs="Arial"/>
          <w:b/>
          <w:bCs/>
          <w:sz w:val="22"/>
          <w:szCs w:val="22"/>
          <w:lang w:val="en-GB" w:eastAsia="zh-CN"/>
        </w:rPr>
      </w:pPr>
    </w:p>
    <w:p w:rsidR="00D400AF" w:rsidRPr="003F0850" w:rsidRDefault="00D400AF" w:rsidP="00E10205">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2" w:name="Source"/>
      <w:bookmarkEnd w:id="2"/>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8</w:t>
      </w:r>
      <w:r w:rsidR="006E3AB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3</w:t>
      </w:r>
    </w:p>
    <w:p w:rsidR="00D400AF" w:rsidRPr="003F0850" w:rsidRDefault="00D400AF" w:rsidP="003B7A10">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7A61B3">
        <w:rPr>
          <w:rFonts w:ascii="Arial" w:eastAsiaTheme="minorEastAsia" w:hAnsi="Arial" w:cs="Arial" w:hint="eastAsia"/>
          <w:b/>
          <w:bCs/>
          <w:sz w:val="22"/>
          <w:szCs w:val="22"/>
          <w:lang w:val="en-GB" w:eastAsia="zh-CN"/>
        </w:rPr>
        <w:t>B</w:t>
      </w:r>
      <w:r w:rsidR="007764F5">
        <w:rPr>
          <w:rFonts w:ascii="Arial" w:eastAsiaTheme="minorEastAsia" w:hAnsi="Arial" w:cs="Arial" w:hint="eastAsia"/>
          <w:b/>
          <w:bCs/>
          <w:sz w:val="22"/>
          <w:szCs w:val="22"/>
          <w:lang w:val="en-GB" w:eastAsia="zh-CN"/>
        </w:rPr>
        <w:t xml:space="preserve">eam </w:t>
      </w:r>
      <w:r w:rsidR="007A61B3">
        <w:rPr>
          <w:rFonts w:ascii="Arial" w:eastAsiaTheme="minorEastAsia" w:hAnsi="Arial" w:cs="Arial" w:hint="eastAsia"/>
          <w:b/>
          <w:bCs/>
          <w:sz w:val="22"/>
          <w:szCs w:val="22"/>
          <w:lang w:val="en-GB" w:eastAsia="zh-CN"/>
        </w:rPr>
        <w:t>F</w:t>
      </w:r>
      <w:r w:rsidR="007764F5">
        <w:rPr>
          <w:rFonts w:ascii="Arial" w:eastAsiaTheme="minorEastAsia" w:hAnsi="Arial" w:cs="Arial" w:hint="eastAsia"/>
          <w:b/>
          <w:bCs/>
          <w:sz w:val="22"/>
          <w:szCs w:val="22"/>
          <w:lang w:val="en-GB" w:eastAsia="zh-CN"/>
        </w:rPr>
        <w:t xml:space="preserve">ailure </w:t>
      </w:r>
      <w:r w:rsidR="007A61B3">
        <w:rPr>
          <w:rFonts w:ascii="Arial" w:eastAsiaTheme="minorEastAsia" w:hAnsi="Arial" w:cs="Arial" w:hint="eastAsia"/>
          <w:b/>
          <w:bCs/>
          <w:sz w:val="22"/>
          <w:szCs w:val="22"/>
          <w:lang w:val="en-GB" w:eastAsia="zh-CN"/>
        </w:rPr>
        <w:t>Rec</w:t>
      </w:r>
      <w:r w:rsidR="007764F5">
        <w:rPr>
          <w:rFonts w:ascii="Arial" w:eastAsiaTheme="minorEastAsia" w:hAnsi="Arial" w:cs="Arial" w:hint="eastAsia"/>
          <w:b/>
          <w:bCs/>
          <w:sz w:val="22"/>
          <w:szCs w:val="22"/>
          <w:lang w:val="en-GB" w:eastAsia="zh-CN"/>
        </w:rPr>
        <w:t>overy</w:t>
      </w:r>
    </w:p>
    <w:p w:rsidR="00DF47DE" w:rsidRPr="003F0850" w:rsidRDefault="00D400AF" w:rsidP="003B7A10">
      <w:pPr>
        <w:pStyle w:val="aff3"/>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3" w:name="DocumentFor"/>
      <w:bookmarkEnd w:id="3"/>
      <w:r w:rsidRPr="003F0850">
        <w:rPr>
          <w:rFonts w:ascii="Arial" w:hAnsi="Arial" w:cs="Arial"/>
          <w:b/>
          <w:bCs/>
          <w:sz w:val="22"/>
          <w:szCs w:val="22"/>
          <w:lang w:val="en-GB"/>
        </w:rPr>
        <w:t>Discussion and Decision</w:t>
      </w:r>
    </w:p>
    <w:p w:rsidR="00BA09B9" w:rsidRPr="003F0850" w:rsidRDefault="00BA09B9" w:rsidP="00BA09B9">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610DE9" w:rsidRPr="00610DE9" w:rsidRDefault="00005825" w:rsidP="00C31D30">
      <w:pPr>
        <w:spacing w:afterLines="50"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750AEB">
        <w:rPr>
          <w:rFonts w:eastAsia="宋体" w:hint="eastAsia"/>
          <w:color w:val="000000" w:themeColor="text1"/>
          <w:sz w:val="22"/>
          <w:szCs w:val="22"/>
          <w:lang w:eastAsia="zh-CN"/>
        </w:rPr>
        <w:t>RAN</w:t>
      </w:r>
      <w:r w:rsidR="00EF448F">
        <w:rPr>
          <w:rFonts w:eastAsia="宋体" w:hint="eastAsia"/>
          <w:color w:val="000000" w:themeColor="text1"/>
          <w:sz w:val="22"/>
          <w:szCs w:val="22"/>
          <w:lang w:eastAsia="zh-CN"/>
        </w:rPr>
        <w:t>P</w:t>
      </w:r>
      <w:r w:rsidRPr="00750AEB">
        <w:rPr>
          <w:rFonts w:eastAsia="宋体" w:hint="eastAsia"/>
          <w:color w:val="000000" w:themeColor="text1"/>
          <w:sz w:val="22"/>
          <w:szCs w:val="22"/>
          <w:lang w:eastAsia="zh-CN"/>
        </w:rPr>
        <w:t>#</w:t>
      </w:r>
      <w:r w:rsidR="00EF448F">
        <w:rPr>
          <w:rFonts w:eastAsia="宋体" w:hint="eastAsia"/>
          <w:color w:val="000000" w:themeColor="text1"/>
          <w:sz w:val="22"/>
          <w:szCs w:val="22"/>
          <w:lang w:eastAsia="zh-CN"/>
        </w:rPr>
        <w:t>81</w:t>
      </w:r>
      <w:r w:rsidRPr="00750AEB">
        <w:rPr>
          <w:rFonts w:eastAsia="宋体" w:hint="eastAsia"/>
          <w:color w:val="000000" w:themeColor="text1"/>
          <w:sz w:val="22"/>
          <w:szCs w:val="22"/>
          <w:lang w:eastAsia="zh-CN"/>
        </w:rPr>
        <w:t xml:space="preserve"> meeting [1], the following agreement</w:t>
      </w:r>
      <w:r>
        <w:rPr>
          <w:rFonts w:eastAsia="宋体" w:hint="eastAsia"/>
          <w:color w:val="000000" w:themeColor="text1"/>
          <w:sz w:val="22"/>
          <w:szCs w:val="22"/>
          <w:lang w:eastAsia="zh-CN"/>
        </w:rPr>
        <w:t>s</w:t>
      </w:r>
      <w:r w:rsidRPr="00750AEB">
        <w:rPr>
          <w:rFonts w:eastAsia="宋体" w:hint="eastAsia"/>
          <w:color w:val="000000" w:themeColor="text1"/>
          <w:sz w:val="22"/>
          <w:szCs w:val="22"/>
          <w:lang w:eastAsia="zh-CN"/>
        </w:rPr>
        <w:t xml:space="preserve"> w</w:t>
      </w:r>
      <w:r>
        <w:rPr>
          <w:rFonts w:eastAsia="宋体" w:hint="eastAsia"/>
          <w:color w:val="000000" w:themeColor="text1"/>
          <w:sz w:val="22"/>
          <w:szCs w:val="22"/>
          <w:lang w:eastAsia="zh-CN"/>
        </w:rPr>
        <w:t>ere</w:t>
      </w:r>
      <w:r w:rsidRPr="00750AEB">
        <w:rPr>
          <w:rFonts w:eastAsia="宋体" w:hint="eastAsia"/>
          <w:color w:val="000000" w:themeColor="text1"/>
          <w:sz w:val="22"/>
          <w:szCs w:val="22"/>
          <w:lang w:eastAsia="zh-CN"/>
        </w:rPr>
        <w:t xml:space="preserve"> achieved:</w:t>
      </w:r>
    </w:p>
    <w:p w:rsidR="00E959D1" w:rsidRPr="00401C76" w:rsidRDefault="00E959D1" w:rsidP="00FE527A">
      <w:pPr>
        <w:numPr>
          <w:ilvl w:val="1"/>
          <w:numId w:val="34"/>
        </w:numPr>
        <w:overflowPunct w:val="0"/>
        <w:autoSpaceDE w:val="0"/>
        <w:autoSpaceDN w:val="0"/>
        <w:adjustRightInd w:val="0"/>
        <w:snapToGrid w:val="0"/>
        <w:spacing w:after="0"/>
        <w:ind w:left="426" w:right="-96" w:hanging="426"/>
        <w:rPr>
          <w:lang w:eastAsia="ko-KR"/>
        </w:rPr>
      </w:pPr>
      <w:bookmarkStart w:id="4" w:name="OLE_LINK9"/>
      <w:bookmarkStart w:id="5" w:name="OLE_LINK10"/>
      <w:r w:rsidRPr="004B0756">
        <w:rPr>
          <w:rFonts w:eastAsia="宋体"/>
          <w:color w:val="000000" w:themeColor="text1"/>
          <w:sz w:val="22"/>
          <w:szCs w:val="22"/>
          <w:lang w:eastAsia="zh-CN"/>
        </w:rPr>
        <w:t xml:space="preserve">Enhancements on multi-beam operation, primarily targeting </w:t>
      </w:r>
      <w:r w:rsidRPr="004B0756">
        <w:rPr>
          <w:rFonts w:eastAsia="宋体" w:hint="eastAsia"/>
          <w:color w:val="000000" w:themeColor="text1"/>
          <w:sz w:val="22"/>
          <w:szCs w:val="22"/>
          <w:lang w:eastAsia="zh-CN"/>
        </w:rPr>
        <w:t>FR2</w:t>
      </w:r>
      <w:r w:rsidRPr="004B0756">
        <w:rPr>
          <w:rFonts w:eastAsia="宋体"/>
          <w:color w:val="000000" w:themeColor="text1"/>
          <w:sz w:val="22"/>
          <w:szCs w:val="22"/>
          <w:lang w:eastAsia="zh-CN"/>
        </w:rPr>
        <w:t xml:space="preserve"> operation:</w:t>
      </w:r>
    </w:p>
    <w:p w:rsidR="00E959D1" w:rsidRPr="00401C76" w:rsidRDefault="00E959D1" w:rsidP="00FE527A">
      <w:pPr>
        <w:numPr>
          <w:ilvl w:val="2"/>
          <w:numId w:val="34"/>
        </w:numPr>
        <w:overflowPunct w:val="0"/>
        <w:autoSpaceDE w:val="0"/>
        <w:autoSpaceDN w:val="0"/>
        <w:adjustRightInd w:val="0"/>
        <w:snapToGrid w:val="0"/>
        <w:spacing w:after="0"/>
        <w:ind w:left="851" w:right="-96" w:hanging="425"/>
        <w:rPr>
          <w:lang w:eastAsia="ko-KR"/>
        </w:rPr>
      </w:pPr>
      <w:r w:rsidRPr="004B0756">
        <w:rPr>
          <w:rFonts w:eastAsia="宋体" w:hint="eastAsia"/>
          <w:color w:val="000000" w:themeColor="text1"/>
          <w:sz w:val="22"/>
          <w:szCs w:val="22"/>
          <w:lang w:eastAsia="zh-CN"/>
        </w:rPr>
        <w:t xml:space="preserve">Perform study </w:t>
      </w:r>
      <w:r w:rsidRPr="004B0756">
        <w:rPr>
          <w:rFonts w:eastAsia="宋体"/>
          <w:color w:val="000000" w:themeColor="text1"/>
          <w:sz w:val="22"/>
          <w:szCs w:val="22"/>
          <w:lang w:eastAsia="zh-CN"/>
        </w:rPr>
        <w:t>and, if needed, specify enhance</w:t>
      </w:r>
      <w:r w:rsidRPr="004B0756">
        <w:rPr>
          <w:rFonts w:eastAsia="宋体" w:hint="eastAsia"/>
          <w:color w:val="000000" w:themeColor="text1"/>
          <w:sz w:val="22"/>
          <w:szCs w:val="22"/>
          <w:lang w:eastAsia="zh-CN"/>
        </w:rPr>
        <w:t>ment(s)</w:t>
      </w:r>
      <w:r w:rsidRPr="004B0756">
        <w:rPr>
          <w:rFonts w:eastAsia="宋体"/>
          <w:color w:val="000000" w:themeColor="text1"/>
          <w:sz w:val="22"/>
          <w:szCs w:val="22"/>
          <w:lang w:eastAsia="zh-CN"/>
        </w:rPr>
        <w:t xml:space="preserve"> </w:t>
      </w:r>
      <w:r w:rsidRPr="004B0756">
        <w:rPr>
          <w:rFonts w:eastAsia="宋体" w:hint="eastAsia"/>
          <w:color w:val="000000" w:themeColor="text1"/>
          <w:sz w:val="22"/>
          <w:szCs w:val="22"/>
          <w:lang w:eastAsia="zh-CN"/>
        </w:rPr>
        <w:t xml:space="preserve">on UL and/or DL transmit </w:t>
      </w:r>
      <w:r w:rsidRPr="004B0756">
        <w:rPr>
          <w:rFonts w:eastAsia="宋体"/>
          <w:color w:val="000000" w:themeColor="text1"/>
          <w:sz w:val="22"/>
          <w:szCs w:val="22"/>
          <w:lang w:eastAsia="zh-CN"/>
        </w:rPr>
        <w:t xml:space="preserve">beam </w:t>
      </w:r>
      <w:r w:rsidRPr="004B0756">
        <w:rPr>
          <w:rFonts w:eastAsia="宋体" w:hint="eastAsia"/>
          <w:color w:val="000000" w:themeColor="text1"/>
          <w:sz w:val="22"/>
          <w:szCs w:val="22"/>
          <w:lang w:eastAsia="zh-CN"/>
        </w:rPr>
        <w:t xml:space="preserve">selection specified in Rel-15 to </w:t>
      </w:r>
      <w:r w:rsidRPr="004B0756">
        <w:rPr>
          <w:rFonts w:eastAsia="宋体"/>
          <w:color w:val="000000" w:themeColor="text1"/>
          <w:sz w:val="22"/>
          <w:szCs w:val="22"/>
          <w:lang w:eastAsia="zh-CN"/>
        </w:rPr>
        <w:t>reduce</w:t>
      </w:r>
      <w:r w:rsidRPr="004B0756">
        <w:rPr>
          <w:rFonts w:eastAsia="宋体" w:hint="eastAsia"/>
          <w:color w:val="000000" w:themeColor="text1"/>
          <w:sz w:val="22"/>
          <w:szCs w:val="22"/>
          <w:lang w:eastAsia="zh-CN"/>
        </w:rPr>
        <w:t xml:space="preserve"> latency and overhead</w:t>
      </w:r>
      <w:r w:rsidRPr="00401C76">
        <w:rPr>
          <w:rFonts w:eastAsia="Malgun Gothic" w:hint="eastAsia"/>
          <w:lang w:eastAsia="ko-KR"/>
        </w:rPr>
        <w:t xml:space="preserve"> </w:t>
      </w:r>
    </w:p>
    <w:p w:rsidR="00E959D1" w:rsidRPr="004B0756" w:rsidRDefault="00E959D1" w:rsidP="00FE527A">
      <w:pPr>
        <w:numPr>
          <w:ilvl w:val="2"/>
          <w:numId w:val="34"/>
        </w:numPr>
        <w:overflowPunct w:val="0"/>
        <w:autoSpaceDE w:val="0"/>
        <w:autoSpaceDN w:val="0"/>
        <w:adjustRightInd w:val="0"/>
        <w:snapToGrid w:val="0"/>
        <w:spacing w:after="0"/>
        <w:ind w:left="851" w:right="-96" w:hanging="425"/>
        <w:rPr>
          <w:rFonts w:eastAsia="宋体"/>
          <w:color w:val="000000" w:themeColor="text1"/>
          <w:sz w:val="22"/>
          <w:szCs w:val="22"/>
          <w:lang w:eastAsia="zh-CN"/>
        </w:rPr>
      </w:pPr>
      <w:r w:rsidRPr="004B0756">
        <w:rPr>
          <w:rFonts w:eastAsia="宋体" w:hint="eastAsia"/>
          <w:color w:val="000000" w:themeColor="text1"/>
          <w:sz w:val="22"/>
          <w:szCs w:val="22"/>
          <w:lang w:eastAsia="zh-CN"/>
        </w:rPr>
        <w:t>S</w:t>
      </w:r>
      <w:r w:rsidRPr="004B0756">
        <w:rPr>
          <w:rFonts w:eastAsia="宋体"/>
          <w:color w:val="000000" w:themeColor="text1"/>
          <w:sz w:val="22"/>
          <w:szCs w:val="22"/>
          <w:lang w:eastAsia="zh-CN"/>
        </w:rPr>
        <w:t xml:space="preserve">pecify </w:t>
      </w:r>
      <w:r w:rsidRPr="004B0756">
        <w:rPr>
          <w:rFonts w:eastAsia="宋体" w:hint="eastAsia"/>
          <w:color w:val="000000" w:themeColor="text1"/>
          <w:sz w:val="22"/>
          <w:szCs w:val="22"/>
          <w:lang w:eastAsia="zh-CN"/>
        </w:rPr>
        <w:t xml:space="preserve">UL transmit </w:t>
      </w:r>
      <w:r w:rsidRPr="004B0756">
        <w:rPr>
          <w:rFonts w:eastAsia="宋体"/>
          <w:color w:val="000000" w:themeColor="text1"/>
          <w:sz w:val="22"/>
          <w:szCs w:val="22"/>
          <w:lang w:eastAsia="zh-CN"/>
        </w:rPr>
        <w:t xml:space="preserve">beam </w:t>
      </w:r>
      <w:r w:rsidRPr="004B0756">
        <w:rPr>
          <w:rFonts w:eastAsia="宋体" w:hint="eastAsia"/>
          <w:color w:val="000000" w:themeColor="text1"/>
          <w:sz w:val="22"/>
          <w:szCs w:val="22"/>
          <w:lang w:eastAsia="zh-CN"/>
        </w:rPr>
        <w:t xml:space="preserve">selection for multi-panel operation </w:t>
      </w:r>
      <w:r w:rsidRPr="004B0756">
        <w:rPr>
          <w:rFonts w:eastAsia="宋体"/>
          <w:color w:val="000000" w:themeColor="text1"/>
          <w:sz w:val="22"/>
          <w:szCs w:val="22"/>
          <w:lang w:eastAsia="zh-CN"/>
        </w:rPr>
        <w:t>that</w:t>
      </w:r>
      <w:r w:rsidRPr="004B0756">
        <w:rPr>
          <w:rFonts w:eastAsia="宋体" w:hint="eastAsia"/>
          <w:color w:val="000000" w:themeColor="text1"/>
          <w:sz w:val="22"/>
          <w:szCs w:val="22"/>
          <w:lang w:eastAsia="zh-CN"/>
        </w:rPr>
        <w:t xml:space="preserve"> facilitates panel-specific beam selection</w:t>
      </w:r>
    </w:p>
    <w:p w:rsidR="00E959D1" w:rsidRPr="001B2960" w:rsidRDefault="00E959D1" w:rsidP="00FE527A">
      <w:pPr>
        <w:numPr>
          <w:ilvl w:val="2"/>
          <w:numId w:val="34"/>
        </w:numPr>
        <w:overflowPunct w:val="0"/>
        <w:autoSpaceDE w:val="0"/>
        <w:autoSpaceDN w:val="0"/>
        <w:adjustRightInd w:val="0"/>
        <w:snapToGrid w:val="0"/>
        <w:spacing w:after="0"/>
        <w:ind w:left="851" w:right="-96" w:hanging="425"/>
        <w:rPr>
          <w:lang w:eastAsia="ko-KR"/>
        </w:rPr>
      </w:pPr>
      <w:r w:rsidRPr="004B0756">
        <w:rPr>
          <w:rFonts w:eastAsia="宋体" w:hint="eastAsia"/>
          <w:color w:val="000000" w:themeColor="text1"/>
          <w:sz w:val="22"/>
          <w:szCs w:val="22"/>
          <w:lang w:eastAsia="zh-CN"/>
        </w:rPr>
        <w:t>Specify a beam failure recovery for SCell based on the beam failure recovery specified in Rel-15</w:t>
      </w:r>
    </w:p>
    <w:p w:rsidR="00E959D1" w:rsidRPr="00401C76" w:rsidRDefault="00E959D1" w:rsidP="00C31D30">
      <w:pPr>
        <w:numPr>
          <w:ilvl w:val="2"/>
          <w:numId w:val="34"/>
        </w:numPr>
        <w:overflowPunct w:val="0"/>
        <w:autoSpaceDE w:val="0"/>
        <w:autoSpaceDN w:val="0"/>
        <w:adjustRightInd w:val="0"/>
        <w:snapToGrid w:val="0"/>
        <w:spacing w:afterLines="50" w:after="120"/>
        <w:ind w:left="850" w:right="-96" w:hanging="425"/>
        <w:rPr>
          <w:lang w:eastAsia="ko-KR"/>
        </w:rPr>
      </w:pPr>
      <w:r w:rsidRPr="004B0756">
        <w:rPr>
          <w:rFonts w:eastAsia="宋体" w:hint="eastAsia"/>
          <w:color w:val="000000" w:themeColor="text1"/>
          <w:sz w:val="22"/>
          <w:szCs w:val="22"/>
          <w:lang w:eastAsia="zh-CN"/>
        </w:rPr>
        <w:t>Specify measurement and reporting of either L1-RSRQ or L1-SINR</w:t>
      </w:r>
    </w:p>
    <w:p w:rsidR="00843C39" w:rsidRPr="00193E32" w:rsidRDefault="00843C39" w:rsidP="00843C39">
      <w:pPr>
        <w:spacing w:after="0"/>
        <w:rPr>
          <w:rFonts w:eastAsia="宋体"/>
          <w:color w:val="000000" w:themeColor="text1"/>
          <w:sz w:val="22"/>
          <w:szCs w:val="22"/>
          <w:lang w:eastAsia="zh-CN"/>
        </w:rPr>
      </w:pPr>
      <w:r w:rsidRPr="00193E32">
        <w:rPr>
          <w:rFonts w:eastAsia="宋体" w:hint="eastAsia"/>
          <w:color w:val="000000" w:themeColor="text1"/>
          <w:sz w:val="22"/>
          <w:szCs w:val="22"/>
          <w:lang w:eastAsia="zh-CN"/>
        </w:rPr>
        <w:t xml:space="preserve">This contribution is focused on </w:t>
      </w:r>
      <w:r w:rsidR="00F31CA5" w:rsidRPr="00401C76">
        <w:rPr>
          <w:rFonts w:hint="eastAsia"/>
          <w:lang w:eastAsia="ko-KR"/>
        </w:rPr>
        <w:t>beam failure recovery for SCell</w:t>
      </w:r>
      <w:r w:rsidR="00581C71" w:rsidRPr="00193E32">
        <w:rPr>
          <w:rFonts w:eastAsia="宋体" w:hint="eastAsia"/>
          <w:color w:val="000000" w:themeColor="text1"/>
          <w:sz w:val="22"/>
          <w:szCs w:val="22"/>
          <w:lang w:eastAsia="zh-CN"/>
        </w:rPr>
        <w:t>.</w:t>
      </w:r>
    </w:p>
    <w:p w:rsidR="00083346" w:rsidRPr="00792C85" w:rsidRDefault="003D7FE6" w:rsidP="00792C8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bookmarkEnd w:id="4"/>
      <w:bookmarkEnd w:id="5"/>
      <w:r>
        <w:rPr>
          <w:rFonts w:ascii="Times New Roman" w:eastAsia="宋体" w:hAnsi="Times New Roman" w:cs="Times New Roman" w:hint="eastAsia"/>
          <w:bCs w:val="0"/>
          <w:color w:val="auto"/>
          <w:kern w:val="32"/>
          <w:lang w:val="en-US" w:eastAsia="zh-CN"/>
        </w:rPr>
        <w:t>Resources for beam failure recovery request for Scell</w:t>
      </w:r>
    </w:p>
    <w:p w:rsidR="00A91D56" w:rsidRDefault="00A91D56" w:rsidP="00E47FC6">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In NR Rel. 15, PRACH resources are used for beam failure recovery request (BFR) for </w:t>
      </w:r>
      <w:r w:rsidR="00711B67">
        <w:rPr>
          <w:rFonts w:eastAsiaTheme="minorEastAsia" w:hint="eastAsia"/>
          <w:color w:val="000000" w:themeColor="text1"/>
          <w:sz w:val="22"/>
          <w:szCs w:val="22"/>
          <w:lang w:eastAsia="zh-CN"/>
        </w:rPr>
        <w:t>P</w:t>
      </w:r>
      <w:r>
        <w:rPr>
          <w:rFonts w:eastAsiaTheme="minorEastAsia" w:hint="eastAsia"/>
          <w:color w:val="000000" w:themeColor="text1"/>
          <w:sz w:val="22"/>
          <w:szCs w:val="22"/>
          <w:lang w:eastAsia="zh-CN"/>
        </w:rPr>
        <w:t xml:space="preserve">Cell. In particular, BFR dedicated </w:t>
      </w:r>
      <w:r w:rsidR="006F6516">
        <w:rPr>
          <w:rFonts w:eastAsiaTheme="minorEastAsia" w:hint="eastAsia"/>
          <w:color w:val="000000" w:themeColor="text1"/>
          <w:sz w:val="22"/>
          <w:szCs w:val="22"/>
          <w:lang w:eastAsia="zh-CN"/>
        </w:rPr>
        <w:t xml:space="preserve">contention-free </w:t>
      </w:r>
      <w:r>
        <w:rPr>
          <w:rFonts w:eastAsiaTheme="minorEastAsia" w:hint="eastAsia"/>
          <w:color w:val="000000" w:themeColor="text1"/>
          <w:sz w:val="22"/>
          <w:szCs w:val="22"/>
          <w:lang w:eastAsia="zh-CN"/>
        </w:rPr>
        <w:t>PRACH</w:t>
      </w:r>
      <w:r w:rsidR="006F6516">
        <w:rPr>
          <w:rFonts w:eastAsiaTheme="minorEastAsia" w:hint="eastAsia"/>
          <w:color w:val="000000" w:themeColor="text1"/>
          <w:sz w:val="22"/>
          <w:szCs w:val="22"/>
          <w:lang w:eastAsia="zh-CN"/>
        </w:rPr>
        <w:t xml:space="preserve"> (CFRA</w:t>
      </w:r>
      <w:r w:rsidR="003D2716">
        <w:rPr>
          <w:rFonts w:eastAsiaTheme="minorEastAsia"/>
          <w:color w:val="000000" w:themeColor="text1"/>
          <w:sz w:val="22"/>
          <w:szCs w:val="22"/>
          <w:lang w:eastAsia="zh-CN"/>
        </w:rPr>
        <w:t xml:space="preserve"> BFR</w:t>
      </w:r>
      <w:r w:rsidR="006F6516">
        <w:rPr>
          <w:rFonts w:eastAsiaTheme="minorEastAsia" w:hint="eastAsia"/>
          <w:color w:val="000000" w:themeColor="text1"/>
          <w:sz w:val="22"/>
          <w:szCs w:val="22"/>
          <w:lang w:eastAsia="zh-CN"/>
        </w:rPr>
        <w:t>)</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resources</w:t>
      </w:r>
      <w:r>
        <w:rPr>
          <w:rFonts w:eastAsiaTheme="minorEastAsia" w:hint="eastAsia"/>
          <w:color w:val="000000" w:themeColor="text1"/>
          <w:sz w:val="22"/>
          <w:szCs w:val="22"/>
          <w:lang w:eastAsia="zh-CN"/>
        </w:rPr>
        <w:t xml:space="preserve"> can be configured, which </w:t>
      </w:r>
      <w:r w:rsidR="00A06904">
        <w:rPr>
          <w:rFonts w:eastAsiaTheme="minorEastAsia" w:hint="eastAsia"/>
          <w:color w:val="000000" w:themeColor="text1"/>
          <w:sz w:val="22"/>
          <w:szCs w:val="22"/>
          <w:lang w:eastAsia="zh-CN"/>
        </w:rPr>
        <w:t xml:space="preserve">indicates </w:t>
      </w:r>
      <w:r>
        <w:rPr>
          <w:rFonts w:eastAsiaTheme="minorEastAsia" w:hint="eastAsia"/>
          <w:color w:val="000000" w:themeColor="text1"/>
          <w:sz w:val="22"/>
          <w:szCs w:val="22"/>
          <w:lang w:eastAsia="zh-CN"/>
        </w:rPr>
        <w:t xml:space="preserve">the beam failure event and also the new beam information by selecting a </w:t>
      </w:r>
      <w:r>
        <w:rPr>
          <w:rFonts w:eastAsiaTheme="minorEastAsia"/>
          <w:color w:val="000000" w:themeColor="text1"/>
          <w:sz w:val="22"/>
          <w:szCs w:val="22"/>
          <w:lang w:eastAsia="zh-CN"/>
        </w:rPr>
        <w:t>corresponding</w:t>
      </w:r>
      <w:r>
        <w:rPr>
          <w:rFonts w:eastAsiaTheme="minorEastAsia" w:hint="eastAsia"/>
          <w:color w:val="000000" w:themeColor="text1"/>
          <w:sz w:val="22"/>
          <w:szCs w:val="22"/>
          <w:lang w:eastAsia="zh-CN"/>
        </w:rPr>
        <w:t xml:space="preserve"> PRACH resource. There are several </w:t>
      </w:r>
      <w:r>
        <w:rPr>
          <w:rFonts w:eastAsiaTheme="minorEastAsia"/>
          <w:color w:val="000000" w:themeColor="text1"/>
          <w:sz w:val="22"/>
          <w:szCs w:val="22"/>
          <w:lang w:eastAsia="zh-CN"/>
        </w:rPr>
        <w:t>candidate</w:t>
      </w:r>
      <w:r>
        <w:rPr>
          <w:rFonts w:eastAsiaTheme="minorEastAsia" w:hint="eastAsia"/>
          <w:color w:val="000000" w:themeColor="text1"/>
          <w:sz w:val="22"/>
          <w:szCs w:val="22"/>
          <w:lang w:eastAsia="zh-CN"/>
        </w:rPr>
        <w:t xml:space="preserve"> BFR resources for </w:t>
      </w:r>
      <w:r w:rsidR="00F742BB">
        <w:rPr>
          <w:rFonts w:eastAsiaTheme="minorEastAsia"/>
          <w:color w:val="000000" w:themeColor="text1"/>
          <w:sz w:val="22"/>
          <w:szCs w:val="22"/>
          <w:lang w:eastAsia="zh-CN"/>
        </w:rPr>
        <w:t xml:space="preserve">beam failure recovery of </w:t>
      </w:r>
      <w:r>
        <w:rPr>
          <w:rFonts w:eastAsiaTheme="minorEastAsia" w:hint="eastAsia"/>
          <w:color w:val="000000" w:themeColor="text1"/>
          <w:sz w:val="22"/>
          <w:szCs w:val="22"/>
          <w:lang w:eastAsia="zh-CN"/>
        </w:rPr>
        <w:t xml:space="preserve">Scell, which </w:t>
      </w:r>
      <w:r w:rsidR="004E56CE">
        <w:rPr>
          <w:rFonts w:eastAsiaTheme="minorEastAsia" w:hint="eastAsia"/>
          <w:color w:val="000000" w:themeColor="text1"/>
          <w:sz w:val="22"/>
          <w:szCs w:val="22"/>
          <w:lang w:eastAsia="zh-CN"/>
        </w:rPr>
        <w:t>are</w:t>
      </w:r>
      <w:r>
        <w:rPr>
          <w:rFonts w:eastAsiaTheme="minorEastAsia" w:hint="eastAsia"/>
          <w:color w:val="000000" w:themeColor="text1"/>
          <w:sz w:val="22"/>
          <w:szCs w:val="22"/>
          <w:lang w:eastAsia="zh-CN"/>
        </w:rPr>
        <w:t xml:space="preserve"> listed in below:</w:t>
      </w:r>
    </w:p>
    <w:p w:rsidR="00A91D56" w:rsidRPr="005F3D05" w:rsidRDefault="00253214" w:rsidP="005F3D05">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t>O</w:t>
      </w:r>
      <w:r w:rsidRPr="005F3D05">
        <w:rPr>
          <w:rFonts w:eastAsiaTheme="minorEastAsia" w:hint="eastAsia"/>
          <w:color w:val="000000" w:themeColor="text1"/>
          <w:sz w:val="22"/>
          <w:szCs w:val="22"/>
          <w:lang w:eastAsia="zh-CN"/>
        </w:rPr>
        <w:t xml:space="preserve">ption 1: </w:t>
      </w:r>
      <w:r w:rsidR="00711B67" w:rsidRPr="005F3D05">
        <w:rPr>
          <w:rFonts w:eastAsiaTheme="minorEastAsia" w:hint="eastAsia"/>
          <w:color w:val="000000" w:themeColor="text1"/>
          <w:sz w:val="22"/>
          <w:szCs w:val="22"/>
          <w:lang w:eastAsia="zh-CN"/>
        </w:rPr>
        <w:t>CFRA BFR</w:t>
      </w:r>
      <w:r w:rsidR="00A91D56" w:rsidRPr="005F3D05">
        <w:rPr>
          <w:rFonts w:eastAsiaTheme="minorEastAsia" w:hint="eastAsia"/>
          <w:color w:val="000000" w:themeColor="text1"/>
          <w:sz w:val="22"/>
          <w:szCs w:val="22"/>
          <w:lang w:eastAsia="zh-CN"/>
        </w:rPr>
        <w:t xml:space="preserve"> resources on Scell</w:t>
      </w:r>
    </w:p>
    <w:p w:rsidR="00A91D56" w:rsidRPr="005F3D05" w:rsidRDefault="00253214" w:rsidP="005F3D05">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t>O</w:t>
      </w:r>
      <w:r w:rsidRPr="005F3D05">
        <w:rPr>
          <w:rFonts w:eastAsiaTheme="minorEastAsia" w:hint="eastAsia"/>
          <w:color w:val="000000" w:themeColor="text1"/>
          <w:sz w:val="22"/>
          <w:szCs w:val="22"/>
          <w:lang w:eastAsia="zh-CN"/>
        </w:rPr>
        <w:t xml:space="preserve">ption 2: </w:t>
      </w:r>
      <w:r w:rsidR="00711B67" w:rsidRPr="005F3D05">
        <w:rPr>
          <w:rFonts w:eastAsiaTheme="minorEastAsia" w:hint="eastAsia"/>
          <w:color w:val="000000" w:themeColor="text1"/>
          <w:sz w:val="22"/>
          <w:szCs w:val="22"/>
          <w:lang w:eastAsia="zh-CN"/>
        </w:rPr>
        <w:t>CFRA BFR</w:t>
      </w:r>
      <w:r w:rsidR="00A91D56" w:rsidRPr="005F3D05">
        <w:rPr>
          <w:rFonts w:eastAsiaTheme="minorEastAsia" w:hint="eastAsia"/>
          <w:color w:val="000000" w:themeColor="text1"/>
          <w:sz w:val="22"/>
          <w:szCs w:val="22"/>
          <w:lang w:eastAsia="zh-CN"/>
        </w:rPr>
        <w:t xml:space="preserve"> resources on </w:t>
      </w:r>
      <w:r w:rsidR="00711B67" w:rsidRPr="005F3D05">
        <w:rPr>
          <w:rFonts w:eastAsiaTheme="minorEastAsia" w:hint="eastAsia"/>
          <w:color w:val="000000" w:themeColor="text1"/>
          <w:sz w:val="22"/>
          <w:szCs w:val="22"/>
          <w:lang w:eastAsia="zh-CN"/>
        </w:rPr>
        <w:t>P</w:t>
      </w:r>
      <w:r w:rsidR="00A91D56" w:rsidRPr="005F3D05">
        <w:rPr>
          <w:rFonts w:eastAsiaTheme="minorEastAsia" w:hint="eastAsia"/>
          <w:color w:val="000000" w:themeColor="text1"/>
          <w:sz w:val="22"/>
          <w:szCs w:val="22"/>
          <w:lang w:eastAsia="zh-CN"/>
        </w:rPr>
        <w:t>cell</w:t>
      </w:r>
    </w:p>
    <w:p w:rsidR="00A91D56" w:rsidRPr="005F3D05" w:rsidRDefault="00253214" w:rsidP="005F3D05">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t>O</w:t>
      </w:r>
      <w:r w:rsidRPr="005F3D05">
        <w:rPr>
          <w:rFonts w:eastAsiaTheme="minorEastAsia" w:hint="eastAsia"/>
          <w:color w:val="000000" w:themeColor="text1"/>
          <w:sz w:val="22"/>
          <w:szCs w:val="22"/>
          <w:lang w:eastAsia="zh-CN"/>
        </w:rPr>
        <w:t xml:space="preserve">ption 3: </w:t>
      </w:r>
      <w:r w:rsidR="00A91D56" w:rsidRPr="005F3D05">
        <w:rPr>
          <w:rFonts w:eastAsiaTheme="minorEastAsia" w:hint="eastAsia"/>
          <w:color w:val="000000" w:themeColor="text1"/>
          <w:sz w:val="22"/>
          <w:szCs w:val="22"/>
          <w:lang w:eastAsia="zh-CN"/>
        </w:rPr>
        <w:t xml:space="preserve">PUCCH resources on </w:t>
      </w:r>
      <w:r w:rsidR="00711B67" w:rsidRPr="005F3D05">
        <w:rPr>
          <w:rFonts w:eastAsiaTheme="minorEastAsia" w:hint="eastAsia"/>
          <w:color w:val="000000" w:themeColor="text1"/>
          <w:sz w:val="22"/>
          <w:szCs w:val="22"/>
          <w:lang w:eastAsia="zh-CN"/>
        </w:rPr>
        <w:t>P</w:t>
      </w:r>
      <w:r w:rsidR="00A91D56" w:rsidRPr="005F3D05">
        <w:rPr>
          <w:rFonts w:eastAsiaTheme="minorEastAsia" w:hint="eastAsia"/>
          <w:color w:val="000000" w:themeColor="text1"/>
          <w:sz w:val="22"/>
          <w:szCs w:val="22"/>
          <w:lang w:eastAsia="zh-CN"/>
        </w:rPr>
        <w:t>cell</w:t>
      </w:r>
    </w:p>
    <w:p w:rsidR="00A91D56" w:rsidRPr="005F3D05" w:rsidRDefault="00253214" w:rsidP="005F3D05">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t>O</w:t>
      </w:r>
      <w:r w:rsidRPr="005F3D05">
        <w:rPr>
          <w:rFonts w:eastAsiaTheme="minorEastAsia" w:hint="eastAsia"/>
          <w:color w:val="000000" w:themeColor="text1"/>
          <w:sz w:val="22"/>
          <w:szCs w:val="22"/>
          <w:lang w:eastAsia="zh-CN"/>
        </w:rPr>
        <w:t xml:space="preserve">ption 4: </w:t>
      </w:r>
      <w:r w:rsidR="00A91D56" w:rsidRPr="005F3D05">
        <w:rPr>
          <w:rFonts w:eastAsiaTheme="minorEastAsia" w:hint="eastAsia"/>
          <w:color w:val="000000" w:themeColor="text1"/>
          <w:sz w:val="22"/>
          <w:szCs w:val="22"/>
          <w:lang w:eastAsia="zh-CN"/>
        </w:rPr>
        <w:t xml:space="preserve">MAC-CE </w:t>
      </w:r>
      <w:r w:rsidR="00711B67" w:rsidRPr="005F3D05">
        <w:rPr>
          <w:rFonts w:eastAsiaTheme="minorEastAsia" w:hint="eastAsia"/>
          <w:color w:val="000000" w:themeColor="text1"/>
          <w:sz w:val="22"/>
          <w:szCs w:val="22"/>
          <w:lang w:eastAsia="zh-CN"/>
        </w:rPr>
        <w:t>on Pcell</w:t>
      </w:r>
    </w:p>
    <w:p w:rsidR="00A12A78" w:rsidRDefault="00253214" w:rsidP="00DF6C22">
      <w:pPr>
        <w:spacing w:after="120"/>
        <w:ind w:firstLine="4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In NR </w:t>
      </w:r>
      <w:r w:rsidR="005F3D05">
        <w:rPr>
          <w:rFonts w:eastAsiaTheme="minorEastAsia" w:hint="eastAsia"/>
          <w:color w:val="000000" w:themeColor="text1"/>
          <w:sz w:val="22"/>
          <w:szCs w:val="22"/>
          <w:lang w:eastAsia="zh-CN"/>
        </w:rPr>
        <w:t>R</w:t>
      </w:r>
      <w:r>
        <w:rPr>
          <w:rFonts w:eastAsiaTheme="minorEastAsia" w:hint="eastAsia"/>
          <w:color w:val="000000" w:themeColor="text1"/>
          <w:sz w:val="22"/>
          <w:szCs w:val="22"/>
          <w:lang w:eastAsia="zh-CN"/>
        </w:rPr>
        <w:t xml:space="preserve">el. 15, </w:t>
      </w:r>
      <w:r w:rsidR="005F3D05">
        <w:rPr>
          <w:rFonts w:eastAsiaTheme="minorEastAsia" w:hint="eastAsia"/>
          <w:color w:val="000000" w:themeColor="text1"/>
          <w:sz w:val="22"/>
          <w:szCs w:val="22"/>
          <w:lang w:eastAsia="zh-CN"/>
        </w:rPr>
        <w:t xml:space="preserve">PRACH </w:t>
      </w:r>
      <w:r w:rsidR="00202A54">
        <w:rPr>
          <w:rFonts w:eastAsiaTheme="minorEastAsia"/>
          <w:color w:val="000000" w:themeColor="text1"/>
          <w:sz w:val="22"/>
          <w:szCs w:val="22"/>
          <w:lang w:eastAsia="zh-CN"/>
        </w:rPr>
        <w:t xml:space="preserve">transmission </w:t>
      </w:r>
      <w:r w:rsidR="005F3D05">
        <w:rPr>
          <w:rFonts w:eastAsiaTheme="minorEastAsia" w:hint="eastAsia"/>
          <w:color w:val="000000" w:themeColor="text1"/>
          <w:sz w:val="22"/>
          <w:szCs w:val="22"/>
          <w:lang w:eastAsia="zh-CN"/>
        </w:rPr>
        <w:t xml:space="preserve">on Scell is triggered by PDCCH order. </w:t>
      </w:r>
      <w:r w:rsidR="0025450B">
        <w:rPr>
          <w:rFonts w:eastAsiaTheme="minorEastAsia" w:hint="eastAsia"/>
          <w:color w:val="000000" w:themeColor="text1"/>
          <w:sz w:val="22"/>
          <w:szCs w:val="22"/>
          <w:lang w:eastAsia="zh-CN"/>
        </w:rPr>
        <w:t xml:space="preserve">It means </w:t>
      </w:r>
      <w:r w:rsidR="00A12A78">
        <w:rPr>
          <w:rFonts w:eastAsiaTheme="minorEastAsia" w:hint="eastAsia"/>
          <w:color w:val="000000" w:themeColor="text1"/>
          <w:sz w:val="22"/>
          <w:szCs w:val="22"/>
          <w:lang w:eastAsia="zh-CN"/>
        </w:rPr>
        <w:t xml:space="preserve">Option 1 requires additional complexity to detect non-PDCCH order </w:t>
      </w:r>
      <w:r w:rsidR="00A12A78">
        <w:rPr>
          <w:rFonts w:eastAsiaTheme="minorEastAsia"/>
          <w:color w:val="000000" w:themeColor="text1"/>
          <w:sz w:val="22"/>
          <w:szCs w:val="22"/>
          <w:lang w:eastAsia="zh-CN"/>
        </w:rPr>
        <w:t>triggered</w:t>
      </w:r>
      <w:r w:rsidR="00A12A78">
        <w:rPr>
          <w:rFonts w:eastAsiaTheme="minorEastAsia" w:hint="eastAsia"/>
          <w:color w:val="000000" w:themeColor="text1"/>
          <w:sz w:val="22"/>
          <w:szCs w:val="22"/>
          <w:lang w:eastAsia="zh-CN"/>
        </w:rPr>
        <w:t xml:space="preserve"> PRACH signal</w:t>
      </w:r>
      <w:r w:rsidR="00A42EFB">
        <w:rPr>
          <w:rFonts w:eastAsiaTheme="minorEastAsia" w:hint="eastAsia"/>
          <w:color w:val="000000" w:themeColor="text1"/>
          <w:sz w:val="22"/>
          <w:szCs w:val="22"/>
          <w:lang w:eastAsia="zh-CN"/>
        </w:rPr>
        <w:t xml:space="preserve"> on Scell</w:t>
      </w:r>
      <w:r w:rsidR="00A12A78">
        <w:rPr>
          <w:rFonts w:eastAsiaTheme="minorEastAsia" w:hint="eastAsia"/>
          <w:color w:val="000000" w:themeColor="text1"/>
          <w:sz w:val="22"/>
          <w:szCs w:val="22"/>
          <w:lang w:eastAsia="zh-CN"/>
        </w:rPr>
        <w:t xml:space="preserve">. Option </w:t>
      </w:r>
      <w:r w:rsidR="00683C13">
        <w:rPr>
          <w:rFonts w:eastAsiaTheme="minorEastAsia" w:hint="eastAsia"/>
          <w:color w:val="000000" w:themeColor="text1"/>
          <w:sz w:val="22"/>
          <w:szCs w:val="22"/>
          <w:lang w:eastAsia="zh-CN"/>
        </w:rPr>
        <w:t>2 requires additional configuration of</w:t>
      </w:r>
      <w:r w:rsidR="00A12A78">
        <w:rPr>
          <w:rFonts w:eastAsiaTheme="minorEastAsia" w:hint="eastAsia"/>
          <w:color w:val="000000" w:themeColor="text1"/>
          <w:sz w:val="22"/>
          <w:szCs w:val="22"/>
          <w:lang w:eastAsia="zh-CN"/>
        </w:rPr>
        <w:t xml:space="preserve"> </w:t>
      </w:r>
      <w:r w:rsidR="00B56882">
        <w:rPr>
          <w:rFonts w:eastAsiaTheme="minorEastAsia" w:hint="eastAsia"/>
          <w:color w:val="000000" w:themeColor="text1"/>
          <w:sz w:val="22"/>
          <w:szCs w:val="22"/>
          <w:lang w:eastAsia="zh-CN"/>
        </w:rPr>
        <w:t>CFRA BFR</w:t>
      </w:r>
      <w:r w:rsidR="00A12A78">
        <w:rPr>
          <w:rFonts w:eastAsiaTheme="minorEastAsia" w:hint="eastAsia"/>
          <w:color w:val="000000" w:themeColor="text1"/>
          <w:sz w:val="22"/>
          <w:szCs w:val="22"/>
          <w:lang w:eastAsia="zh-CN"/>
        </w:rPr>
        <w:t xml:space="preserve"> resources on Pcell</w:t>
      </w:r>
      <w:r w:rsidR="00FB67FB">
        <w:rPr>
          <w:rFonts w:eastAsiaTheme="minorEastAsia" w:hint="eastAsia"/>
          <w:color w:val="000000" w:themeColor="text1"/>
          <w:sz w:val="22"/>
          <w:szCs w:val="22"/>
          <w:lang w:eastAsia="zh-CN"/>
        </w:rPr>
        <w:t xml:space="preserve">, which should be orthogonal to the CFRA resources for BFR of </w:t>
      </w:r>
      <w:r w:rsidR="00561E35">
        <w:rPr>
          <w:rFonts w:eastAsiaTheme="minorEastAsia"/>
          <w:color w:val="000000" w:themeColor="text1"/>
          <w:sz w:val="22"/>
          <w:szCs w:val="22"/>
          <w:lang w:eastAsia="zh-CN"/>
        </w:rPr>
        <w:t>P</w:t>
      </w:r>
      <w:r w:rsidR="00FB67FB">
        <w:rPr>
          <w:rFonts w:eastAsiaTheme="minorEastAsia" w:hint="eastAsia"/>
          <w:color w:val="000000" w:themeColor="text1"/>
          <w:sz w:val="22"/>
          <w:szCs w:val="22"/>
          <w:lang w:eastAsia="zh-CN"/>
        </w:rPr>
        <w:t>cell</w:t>
      </w:r>
      <w:r w:rsidR="00A12A78">
        <w:rPr>
          <w:rFonts w:eastAsiaTheme="minorEastAsia" w:hint="eastAsia"/>
          <w:color w:val="000000" w:themeColor="text1"/>
          <w:sz w:val="22"/>
          <w:szCs w:val="22"/>
          <w:lang w:eastAsia="zh-CN"/>
        </w:rPr>
        <w:t xml:space="preserve">. In addition, different from BFR for Pcell where the only new beam ID is sent, the Scell </w:t>
      </w:r>
      <w:r w:rsidR="00B56882">
        <w:rPr>
          <w:rFonts w:eastAsiaTheme="minorEastAsia" w:hint="eastAsia"/>
          <w:color w:val="000000" w:themeColor="text1"/>
          <w:sz w:val="22"/>
          <w:szCs w:val="22"/>
          <w:lang w:eastAsia="zh-CN"/>
        </w:rPr>
        <w:t xml:space="preserve">ID </w:t>
      </w:r>
      <w:r w:rsidR="00BE6386">
        <w:rPr>
          <w:rFonts w:eastAsiaTheme="minorEastAsia" w:hint="eastAsia"/>
          <w:color w:val="000000" w:themeColor="text1"/>
          <w:sz w:val="22"/>
          <w:szCs w:val="22"/>
          <w:lang w:eastAsia="zh-CN"/>
        </w:rPr>
        <w:t>suffering from</w:t>
      </w:r>
      <w:r w:rsidR="00A12A78">
        <w:rPr>
          <w:rFonts w:eastAsiaTheme="minorEastAsia" w:hint="eastAsia"/>
          <w:color w:val="000000" w:themeColor="text1"/>
          <w:sz w:val="22"/>
          <w:szCs w:val="22"/>
          <w:lang w:eastAsia="zh-CN"/>
        </w:rPr>
        <w:t xml:space="preserve"> beam failure </w:t>
      </w:r>
      <w:r w:rsidR="00680CF0">
        <w:rPr>
          <w:rFonts w:eastAsiaTheme="minorEastAsia" w:hint="eastAsia"/>
          <w:color w:val="000000" w:themeColor="text1"/>
          <w:sz w:val="22"/>
          <w:szCs w:val="22"/>
          <w:lang w:eastAsia="zh-CN"/>
        </w:rPr>
        <w:t>could</w:t>
      </w:r>
      <w:r w:rsidR="00A12A78">
        <w:rPr>
          <w:rFonts w:eastAsiaTheme="minorEastAsia" w:hint="eastAsia"/>
          <w:color w:val="000000" w:themeColor="text1"/>
          <w:sz w:val="22"/>
          <w:szCs w:val="22"/>
          <w:lang w:eastAsia="zh-CN"/>
        </w:rPr>
        <w:t xml:space="preserve"> be </w:t>
      </w:r>
      <w:r w:rsidR="00B56882">
        <w:rPr>
          <w:rFonts w:eastAsiaTheme="minorEastAsia" w:hint="eastAsia"/>
          <w:color w:val="000000" w:themeColor="text1"/>
          <w:sz w:val="22"/>
          <w:szCs w:val="22"/>
          <w:lang w:eastAsia="zh-CN"/>
        </w:rPr>
        <w:t xml:space="preserve">also </w:t>
      </w:r>
      <w:r w:rsidR="00A12A78">
        <w:rPr>
          <w:rFonts w:eastAsiaTheme="minorEastAsia" w:hint="eastAsia"/>
          <w:color w:val="000000" w:themeColor="text1"/>
          <w:sz w:val="22"/>
          <w:szCs w:val="22"/>
          <w:lang w:eastAsia="zh-CN"/>
        </w:rPr>
        <w:t xml:space="preserve">reported </w:t>
      </w:r>
      <w:r w:rsidR="00413CE0">
        <w:rPr>
          <w:rFonts w:eastAsiaTheme="minorEastAsia" w:hint="eastAsia"/>
          <w:color w:val="000000" w:themeColor="text1"/>
          <w:sz w:val="22"/>
          <w:szCs w:val="22"/>
          <w:lang w:eastAsia="zh-CN"/>
        </w:rPr>
        <w:t xml:space="preserve">for the gNB to </w:t>
      </w:r>
      <w:r w:rsidR="006A0711">
        <w:rPr>
          <w:rFonts w:eastAsiaTheme="minorEastAsia"/>
          <w:color w:val="000000" w:themeColor="text1"/>
          <w:sz w:val="22"/>
          <w:szCs w:val="22"/>
          <w:lang w:eastAsia="zh-CN"/>
        </w:rPr>
        <w:t>identify</w:t>
      </w:r>
      <w:r w:rsidR="00413CE0">
        <w:rPr>
          <w:rFonts w:eastAsiaTheme="minorEastAsia" w:hint="eastAsia"/>
          <w:color w:val="000000" w:themeColor="text1"/>
          <w:sz w:val="22"/>
          <w:szCs w:val="22"/>
          <w:lang w:eastAsia="zh-CN"/>
        </w:rPr>
        <w:t xml:space="preserve"> the failed </w:t>
      </w:r>
      <w:r w:rsidR="00EC048F">
        <w:rPr>
          <w:rFonts w:eastAsiaTheme="minorEastAsia" w:hint="eastAsia"/>
          <w:color w:val="000000" w:themeColor="text1"/>
          <w:sz w:val="22"/>
          <w:szCs w:val="22"/>
          <w:lang w:eastAsia="zh-CN"/>
        </w:rPr>
        <w:t>one</w:t>
      </w:r>
      <w:r w:rsidR="00413CE0">
        <w:rPr>
          <w:rFonts w:eastAsiaTheme="minorEastAsia" w:hint="eastAsia"/>
          <w:color w:val="000000" w:themeColor="text1"/>
          <w:sz w:val="22"/>
          <w:szCs w:val="22"/>
          <w:lang w:eastAsia="zh-CN"/>
        </w:rPr>
        <w:t xml:space="preserve"> from</w:t>
      </w:r>
      <w:r w:rsidR="00A12A78">
        <w:rPr>
          <w:rFonts w:eastAsiaTheme="minorEastAsia" w:hint="eastAsia"/>
          <w:color w:val="000000" w:themeColor="text1"/>
          <w:sz w:val="22"/>
          <w:szCs w:val="22"/>
          <w:lang w:eastAsia="zh-CN"/>
        </w:rPr>
        <w:t xml:space="preserve"> </w:t>
      </w:r>
      <w:r w:rsidR="00EC048F">
        <w:rPr>
          <w:rFonts w:eastAsiaTheme="minorEastAsia"/>
          <w:color w:val="000000" w:themeColor="text1"/>
          <w:sz w:val="22"/>
          <w:szCs w:val="22"/>
          <w:lang w:eastAsia="zh-CN"/>
        </w:rPr>
        <w:t>multiple</w:t>
      </w:r>
      <w:r w:rsidR="00A12A78">
        <w:rPr>
          <w:rFonts w:eastAsiaTheme="minorEastAsia" w:hint="eastAsia"/>
          <w:color w:val="000000" w:themeColor="text1"/>
          <w:sz w:val="22"/>
          <w:szCs w:val="22"/>
          <w:lang w:eastAsia="zh-CN"/>
        </w:rPr>
        <w:t xml:space="preserve"> </w:t>
      </w:r>
      <w:r w:rsidR="00657DB7">
        <w:rPr>
          <w:rFonts w:eastAsiaTheme="minorEastAsia" w:hint="eastAsia"/>
          <w:color w:val="000000" w:themeColor="text1"/>
          <w:sz w:val="22"/>
          <w:szCs w:val="22"/>
          <w:lang w:eastAsia="zh-CN"/>
        </w:rPr>
        <w:t xml:space="preserve">activated </w:t>
      </w:r>
      <w:r w:rsidR="00A12A78">
        <w:rPr>
          <w:rFonts w:eastAsiaTheme="minorEastAsia" w:hint="eastAsia"/>
          <w:color w:val="000000" w:themeColor="text1"/>
          <w:sz w:val="22"/>
          <w:szCs w:val="22"/>
          <w:lang w:eastAsia="zh-CN"/>
        </w:rPr>
        <w:t>Scells.</w:t>
      </w:r>
      <w:r w:rsidR="005F3D05">
        <w:rPr>
          <w:rFonts w:eastAsiaTheme="minorEastAsia" w:hint="eastAsia"/>
          <w:color w:val="000000" w:themeColor="text1"/>
          <w:sz w:val="22"/>
          <w:szCs w:val="22"/>
          <w:lang w:eastAsia="zh-CN"/>
        </w:rPr>
        <w:t xml:space="preserve"> </w:t>
      </w:r>
      <w:r w:rsidR="0052731C">
        <w:rPr>
          <w:rFonts w:eastAsiaTheme="minorEastAsia" w:hint="eastAsia"/>
          <w:color w:val="000000" w:themeColor="text1"/>
          <w:sz w:val="22"/>
          <w:szCs w:val="22"/>
          <w:lang w:eastAsia="zh-CN"/>
        </w:rPr>
        <w:t>Thus</w:t>
      </w:r>
      <w:r w:rsidR="00836B18">
        <w:rPr>
          <w:rFonts w:eastAsiaTheme="minorEastAsia"/>
          <w:color w:val="000000" w:themeColor="text1"/>
          <w:sz w:val="22"/>
          <w:szCs w:val="22"/>
          <w:lang w:eastAsia="zh-CN"/>
        </w:rPr>
        <w:t>,</w:t>
      </w:r>
      <w:r w:rsidR="00B56882">
        <w:rPr>
          <w:rFonts w:eastAsiaTheme="minorEastAsia" w:hint="eastAsia"/>
          <w:color w:val="000000" w:themeColor="text1"/>
          <w:sz w:val="22"/>
          <w:szCs w:val="22"/>
          <w:lang w:eastAsia="zh-CN"/>
        </w:rPr>
        <w:t xml:space="preserve"> the </w:t>
      </w:r>
      <w:r w:rsidR="003C62D0">
        <w:rPr>
          <w:rFonts w:eastAsiaTheme="minorEastAsia"/>
          <w:color w:val="000000" w:themeColor="text1"/>
          <w:sz w:val="22"/>
          <w:szCs w:val="22"/>
          <w:lang w:eastAsia="zh-CN"/>
        </w:rPr>
        <w:t xml:space="preserve">number of </w:t>
      </w:r>
      <w:r w:rsidR="00B56882">
        <w:rPr>
          <w:rFonts w:eastAsiaTheme="minorEastAsia" w:hint="eastAsia"/>
          <w:color w:val="000000" w:themeColor="text1"/>
          <w:sz w:val="22"/>
          <w:szCs w:val="22"/>
          <w:lang w:eastAsia="zh-CN"/>
        </w:rPr>
        <w:t xml:space="preserve">required CFRA BFR resources for </w:t>
      </w:r>
      <w:r w:rsidR="00A25BFE">
        <w:rPr>
          <w:rFonts w:eastAsiaTheme="minorEastAsia" w:hint="eastAsia"/>
          <w:color w:val="000000" w:themeColor="text1"/>
          <w:sz w:val="22"/>
          <w:szCs w:val="22"/>
          <w:lang w:eastAsia="zh-CN"/>
        </w:rPr>
        <w:t xml:space="preserve">BFR of </w:t>
      </w:r>
      <w:r w:rsidR="002D56CF">
        <w:rPr>
          <w:rFonts w:eastAsiaTheme="minorEastAsia" w:hint="eastAsia"/>
          <w:color w:val="000000" w:themeColor="text1"/>
          <w:sz w:val="22"/>
          <w:szCs w:val="22"/>
          <w:lang w:eastAsia="zh-CN"/>
        </w:rPr>
        <w:t>S</w:t>
      </w:r>
      <w:r w:rsidR="00B56882">
        <w:rPr>
          <w:rFonts w:eastAsiaTheme="minorEastAsia" w:hint="eastAsia"/>
          <w:color w:val="000000" w:themeColor="text1"/>
          <w:sz w:val="22"/>
          <w:szCs w:val="22"/>
          <w:lang w:eastAsia="zh-CN"/>
        </w:rPr>
        <w:t xml:space="preserve">cell can be more than for </w:t>
      </w:r>
      <w:r w:rsidR="00A25BFE">
        <w:rPr>
          <w:rFonts w:eastAsiaTheme="minorEastAsia" w:hint="eastAsia"/>
          <w:color w:val="000000" w:themeColor="text1"/>
          <w:sz w:val="22"/>
          <w:szCs w:val="22"/>
          <w:lang w:eastAsia="zh-CN"/>
        </w:rPr>
        <w:t xml:space="preserve">that of </w:t>
      </w:r>
      <w:r w:rsidR="002D56CF">
        <w:rPr>
          <w:rFonts w:eastAsiaTheme="minorEastAsia" w:hint="eastAsia"/>
          <w:color w:val="000000" w:themeColor="text1"/>
          <w:sz w:val="22"/>
          <w:szCs w:val="22"/>
          <w:lang w:eastAsia="zh-CN"/>
        </w:rPr>
        <w:t>P</w:t>
      </w:r>
      <w:r w:rsidR="00B56882">
        <w:rPr>
          <w:rFonts w:eastAsiaTheme="minorEastAsia" w:hint="eastAsia"/>
          <w:color w:val="000000" w:themeColor="text1"/>
          <w:sz w:val="22"/>
          <w:szCs w:val="22"/>
          <w:lang w:eastAsia="zh-CN"/>
        </w:rPr>
        <w:t>cell.</w:t>
      </w:r>
      <w:r w:rsidR="00B431D9">
        <w:rPr>
          <w:rFonts w:eastAsiaTheme="minorEastAsia" w:hint="eastAsia"/>
          <w:color w:val="000000" w:themeColor="text1"/>
          <w:sz w:val="22"/>
          <w:szCs w:val="22"/>
          <w:lang w:eastAsia="zh-CN"/>
        </w:rPr>
        <w:t xml:space="preserve"> Option 3 requires to preconfigure a set of PUCCH resources dedicated for BFR of Scell</w:t>
      </w:r>
      <w:r w:rsidR="00CC363E">
        <w:rPr>
          <w:rFonts w:eastAsiaTheme="minorEastAsia" w:hint="eastAsia"/>
          <w:color w:val="000000" w:themeColor="text1"/>
          <w:sz w:val="22"/>
          <w:szCs w:val="22"/>
          <w:lang w:eastAsia="zh-CN"/>
        </w:rPr>
        <w:t>.</w:t>
      </w:r>
      <w:r w:rsidR="00F8481A">
        <w:rPr>
          <w:rFonts w:eastAsiaTheme="minorEastAsia" w:hint="eastAsia"/>
          <w:color w:val="000000" w:themeColor="text1"/>
          <w:sz w:val="22"/>
          <w:szCs w:val="22"/>
          <w:lang w:eastAsia="zh-CN"/>
        </w:rPr>
        <w:t xml:space="preserve"> Option 3 has been agreed in NR Rel.15</w:t>
      </w:r>
      <w:r w:rsidR="00327C42">
        <w:rPr>
          <w:rFonts w:eastAsiaTheme="minorEastAsia"/>
          <w:color w:val="000000" w:themeColor="text1"/>
          <w:sz w:val="22"/>
          <w:szCs w:val="22"/>
          <w:lang w:eastAsia="zh-CN"/>
        </w:rPr>
        <w:t xml:space="preserve"> for the BFR of Pcell</w:t>
      </w:r>
      <w:r w:rsidR="00F8481A">
        <w:rPr>
          <w:rFonts w:eastAsiaTheme="minorEastAsia" w:hint="eastAsia"/>
          <w:color w:val="000000" w:themeColor="text1"/>
          <w:sz w:val="22"/>
          <w:szCs w:val="22"/>
          <w:lang w:eastAsia="zh-CN"/>
        </w:rPr>
        <w:t xml:space="preserve">, while the details </w:t>
      </w:r>
      <w:r w:rsidR="00BC6201">
        <w:rPr>
          <w:rFonts w:eastAsiaTheme="minorEastAsia" w:hint="eastAsia"/>
          <w:color w:val="000000" w:themeColor="text1"/>
          <w:sz w:val="22"/>
          <w:szCs w:val="22"/>
          <w:lang w:eastAsia="zh-CN"/>
        </w:rPr>
        <w:t>are</w:t>
      </w:r>
      <w:r w:rsidR="00F8481A">
        <w:rPr>
          <w:rFonts w:eastAsiaTheme="minorEastAsia" w:hint="eastAsia"/>
          <w:color w:val="000000" w:themeColor="text1"/>
          <w:sz w:val="22"/>
          <w:szCs w:val="22"/>
          <w:lang w:eastAsia="zh-CN"/>
        </w:rPr>
        <w:t xml:space="preserve"> not completed.</w:t>
      </w:r>
      <w:r w:rsidR="00CC363E">
        <w:rPr>
          <w:rFonts w:eastAsiaTheme="minorEastAsia" w:hint="eastAsia"/>
          <w:color w:val="000000" w:themeColor="text1"/>
          <w:sz w:val="22"/>
          <w:szCs w:val="22"/>
          <w:lang w:eastAsia="zh-CN"/>
        </w:rPr>
        <w:t xml:space="preserve"> </w:t>
      </w:r>
      <w:r w:rsidR="00072EBB">
        <w:rPr>
          <w:rFonts w:eastAsiaTheme="minorEastAsia"/>
          <w:color w:val="000000" w:themeColor="text1"/>
          <w:sz w:val="22"/>
          <w:szCs w:val="22"/>
          <w:lang w:eastAsia="zh-CN"/>
        </w:rPr>
        <w:t>Considering all of these</w:t>
      </w:r>
      <w:r w:rsidR="006A6A70">
        <w:rPr>
          <w:rFonts w:eastAsiaTheme="minorEastAsia"/>
          <w:color w:val="000000" w:themeColor="text1"/>
          <w:sz w:val="22"/>
          <w:szCs w:val="22"/>
          <w:lang w:eastAsia="zh-CN"/>
        </w:rPr>
        <w:t xml:space="preserve">, </w:t>
      </w:r>
      <w:r w:rsidR="00CC363E">
        <w:rPr>
          <w:rFonts w:eastAsiaTheme="minorEastAsia" w:hint="eastAsia"/>
          <w:color w:val="000000" w:themeColor="text1"/>
          <w:sz w:val="22"/>
          <w:szCs w:val="22"/>
          <w:lang w:eastAsia="zh-CN"/>
        </w:rPr>
        <w:t xml:space="preserve">Option 4 requires the minimum </w:t>
      </w:r>
      <w:r w:rsidR="00CC363E">
        <w:rPr>
          <w:rFonts w:eastAsiaTheme="minorEastAsia"/>
          <w:color w:val="000000" w:themeColor="text1"/>
          <w:sz w:val="22"/>
          <w:szCs w:val="22"/>
          <w:lang w:eastAsia="zh-CN"/>
        </w:rPr>
        <w:t>standardization</w:t>
      </w:r>
      <w:r w:rsidR="00CC363E">
        <w:rPr>
          <w:rFonts w:eastAsiaTheme="minorEastAsia" w:hint="eastAsia"/>
          <w:color w:val="000000" w:themeColor="text1"/>
          <w:sz w:val="22"/>
          <w:szCs w:val="22"/>
          <w:lang w:eastAsia="zh-CN"/>
        </w:rPr>
        <w:t xml:space="preserve"> effort. The</w:t>
      </w:r>
      <w:r w:rsidR="00AD7661">
        <w:rPr>
          <w:rFonts w:eastAsiaTheme="minorEastAsia" w:hint="eastAsia"/>
          <w:color w:val="000000" w:themeColor="text1"/>
          <w:sz w:val="22"/>
          <w:szCs w:val="22"/>
          <w:lang w:eastAsia="zh-CN"/>
        </w:rPr>
        <w:t>re are several possibilities to send</w:t>
      </w:r>
      <w:r w:rsidR="00CC363E">
        <w:rPr>
          <w:rFonts w:eastAsiaTheme="minorEastAsia" w:hint="eastAsia"/>
          <w:color w:val="000000" w:themeColor="text1"/>
          <w:sz w:val="22"/>
          <w:szCs w:val="22"/>
          <w:lang w:eastAsia="zh-CN"/>
        </w:rPr>
        <w:t xml:space="preserve"> MAC-CE for BFR of Scell</w:t>
      </w:r>
      <w:r w:rsidR="00AD7661">
        <w:rPr>
          <w:rFonts w:eastAsiaTheme="minorEastAsia" w:hint="eastAsia"/>
          <w:color w:val="000000" w:themeColor="text1"/>
          <w:sz w:val="22"/>
          <w:szCs w:val="22"/>
          <w:lang w:eastAsia="zh-CN"/>
        </w:rPr>
        <w:t>. For example, it</w:t>
      </w:r>
      <w:r w:rsidR="00CC363E">
        <w:rPr>
          <w:rFonts w:eastAsiaTheme="minorEastAsia" w:hint="eastAsia"/>
          <w:color w:val="000000" w:themeColor="text1"/>
          <w:sz w:val="22"/>
          <w:szCs w:val="22"/>
          <w:lang w:eastAsia="zh-CN"/>
        </w:rPr>
        <w:t xml:space="preserve"> can be </w:t>
      </w:r>
      <w:r w:rsidR="005A1790">
        <w:rPr>
          <w:rFonts w:eastAsiaTheme="minorEastAsia" w:hint="eastAsia"/>
          <w:color w:val="000000" w:themeColor="text1"/>
          <w:sz w:val="22"/>
          <w:szCs w:val="22"/>
          <w:lang w:eastAsia="zh-CN"/>
        </w:rPr>
        <w:t>sent</w:t>
      </w:r>
      <w:r w:rsidR="00CC363E">
        <w:rPr>
          <w:rFonts w:eastAsiaTheme="minorEastAsia" w:hint="eastAsia"/>
          <w:color w:val="000000" w:themeColor="text1"/>
          <w:sz w:val="22"/>
          <w:szCs w:val="22"/>
          <w:lang w:eastAsia="zh-CN"/>
        </w:rPr>
        <w:t xml:space="preserve"> </w:t>
      </w:r>
      <w:r w:rsidR="005A1790">
        <w:rPr>
          <w:rFonts w:eastAsiaTheme="minorEastAsia" w:hint="eastAsia"/>
          <w:color w:val="000000" w:themeColor="text1"/>
          <w:sz w:val="22"/>
          <w:szCs w:val="22"/>
          <w:lang w:eastAsia="zh-CN"/>
        </w:rPr>
        <w:t>on</w:t>
      </w:r>
      <w:r w:rsidR="00CC363E">
        <w:rPr>
          <w:rFonts w:eastAsiaTheme="minorEastAsia" w:hint="eastAsia"/>
          <w:color w:val="000000" w:themeColor="text1"/>
          <w:sz w:val="22"/>
          <w:szCs w:val="22"/>
          <w:lang w:eastAsia="zh-CN"/>
        </w:rPr>
        <w:t xml:space="preserve"> a regular PUSCH on Pcell</w:t>
      </w:r>
      <w:r w:rsidR="000378B1">
        <w:rPr>
          <w:rFonts w:eastAsiaTheme="minorEastAsia"/>
          <w:color w:val="000000" w:themeColor="text1"/>
          <w:sz w:val="22"/>
          <w:szCs w:val="22"/>
          <w:lang w:eastAsia="zh-CN"/>
        </w:rPr>
        <w:t xml:space="preserve"> if PUSCH is granted</w:t>
      </w:r>
      <w:r w:rsidR="00CC363E">
        <w:rPr>
          <w:rFonts w:eastAsiaTheme="minorEastAsia" w:hint="eastAsia"/>
          <w:color w:val="000000" w:themeColor="text1"/>
          <w:sz w:val="22"/>
          <w:szCs w:val="22"/>
          <w:lang w:eastAsia="zh-CN"/>
        </w:rPr>
        <w:t xml:space="preserve">, or a PUSCH following </w:t>
      </w:r>
      <w:r w:rsidR="00D948E6">
        <w:rPr>
          <w:rFonts w:eastAsiaTheme="minorEastAsia" w:hint="eastAsia"/>
          <w:color w:val="000000" w:themeColor="text1"/>
          <w:sz w:val="22"/>
          <w:szCs w:val="22"/>
          <w:lang w:eastAsia="zh-CN"/>
        </w:rPr>
        <w:t xml:space="preserve">a </w:t>
      </w:r>
      <w:r w:rsidR="00CC363E">
        <w:rPr>
          <w:rFonts w:eastAsiaTheme="minorEastAsia" w:hint="eastAsia"/>
          <w:color w:val="000000" w:themeColor="text1"/>
          <w:sz w:val="22"/>
          <w:szCs w:val="22"/>
          <w:lang w:eastAsia="zh-CN"/>
        </w:rPr>
        <w:t>scheduling request</w:t>
      </w:r>
      <w:r w:rsidR="004A184E">
        <w:rPr>
          <w:rFonts w:eastAsiaTheme="minorEastAsia"/>
          <w:color w:val="000000" w:themeColor="text1"/>
          <w:sz w:val="22"/>
          <w:szCs w:val="22"/>
          <w:lang w:eastAsia="zh-CN"/>
        </w:rPr>
        <w:t xml:space="preserve"> if PUSCH is not granted</w:t>
      </w:r>
      <w:r w:rsidR="00CC363E">
        <w:rPr>
          <w:rFonts w:eastAsiaTheme="minorEastAsia" w:hint="eastAsia"/>
          <w:color w:val="000000" w:themeColor="text1"/>
          <w:sz w:val="22"/>
          <w:szCs w:val="22"/>
          <w:lang w:eastAsia="zh-CN"/>
        </w:rPr>
        <w:t>.</w:t>
      </w:r>
    </w:p>
    <w:p w:rsidR="002C6248" w:rsidRDefault="00B45280" w:rsidP="00E47FC6">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sidR="00B71475">
        <w:rPr>
          <w:rFonts w:eastAsiaTheme="minorEastAsia" w:hint="eastAsia"/>
          <w:b/>
          <w:i/>
          <w:color w:val="000000" w:themeColor="text1"/>
          <w:sz w:val="22"/>
          <w:szCs w:val="22"/>
          <w:lang w:eastAsia="zh-CN"/>
        </w:rPr>
        <w:t xml:space="preserve"> 1</w:t>
      </w:r>
      <w:r>
        <w:rPr>
          <w:rFonts w:eastAsiaTheme="minorEastAsia" w:hint="eastAsia"/>
          <w:color w:val="000000" w:themeColor="text1"/>
          <w:sz w:val="22"/>
          <w:szCs w:val="22"/>
          <w:lang w:eastAsia="zh-CN"/>
        </w:rPr>
        <w:t xml:space="preserve">: </w:t>
      </w:r>
      <w:r w:rsidRPr="00B71475">
        <w:rPr>
          <w:rFonts w:eastAsiaTheme="minorEastAsia" w:hint="eastAsia"/>
          <w:b/>
          <w:i/>
          <w:color w:val="000000" w:themeColor="text1"/>
          <w:sz w:val="22"/>
          <w:szCs w:val="22"/>
          <w:lang w:eastAsia="zh-CN"/>
        </w:rPr>
        <w:t xml:space="preserve">MAC-CE on Pcell is </w:t>
      </w:r>
      <w:r w:rsidRPr="00B71475">
        <w:rPr>
          <w:rFonts w:eastAsiaTheme="minorEastAsia"/>
          <w:b/>
          <w:i/>
          <w:color w:val="000000" w:themeColor="text1"/>
          <w:sz w:val="22"/>
          <w:szCs w:val="22"/>
          <w:lang w:eastAsia="zh-CN"/>
        </w:rPr>
        <w:t>supported</w:t>
      </w:r>
      <w:r w:rsidRPr="00B71475">
        <w:rPr>
          <w:rFonts w:eastAsiaTheme="minorEastAsia" w:hint="eastAsia"/>
          <w:b/>
          <w:i/>
          <w:color w:val="000000" w:themeColor="text1"/>
          <w:sz w:val="22"/>
          <w:szCs w:val="22"/>
          <w:lang w:eastAsia="zh-CN"/>
        </w:rPr>
        <w:t xml:space="preserve"> for BFR of Scell</w:t>
      </w:r>
      <w:r w:rsidR="003A50B8" w:rsidRPr="00B71475">
        <w:rPr>
          <w:rFonts w:eastAsiaTheme="minorEastAsia" w:hint="eastAsia"/>
          <w:b/>
          <w:i/>
          <w:color w:val="000000" w:themeColor="text1"/>
          <w:sz w:val="22"/>
          <w:szCs w:val="22"/>
          <w:lang w:eastAsia="zh-CN"/>
        </w:rPr>
        <w:t>, which report</w:t>
      </w:r>
      <w:r w:rsidR="00F95388">
        <w:rPr>
          <w:rFonts w:eastAsiaTheme="minorEastAsia" w:hint="eastAsia"/>
          <w:b/>
          <w:i/>
          <w:color w:val="000000" w:themeColor="text1"/>
          <w:sz w:val="22"/>
          <w:szCs w:val="22"/>
          <w:lang w:eastAsia="zh-CN"/>
        </w:rPr>
        <w:t>s</w:t>
      </w:r>
      <w:r w:rsidR="003A50B8" w:rsidRPr="00B71475">
        <w:rPr>
          <w:rFonts w:eastAsiaTheme="minorEastAsia" w:hint="eastAsia"/>
          <w:b/>
          <w:i/>
          <w:color w:val="000000" w:themeColor="text1"/>
          <w:sz w:val="22"/>
          <w:szCs w:val="22"/>
          <w:lang w:eastAsia="zh-CN"/>
        </w:rPr>
        <w:t xml:space="preserve"> the </w:t>
      </w:r>
      <w:r w:rsidR="00F95388" w:rsidRPr="00B71475">
        <w:rPr>
          <w:rFonts w:eastAsiaTheme="minorEastAsia" w:hint="eastAsia"/>
          <w:b/>
          <w:i/>
          <w:color w:val="000000" w:themeColor="text1"/>
          <w:sz w:val="22"/>
          <w:szCs w:val="22"/>
          <w:lang w:eastAsia="zh-CN"/>
        </w:rPr>
        <w:t xml:space="preserve">Scell </w:t>
      </w:r>
      <w:r w:rsidR="003A50B8" w:rsidRPr="00B71475">
        <w:rPr>
          <w:rFonts w:eastAsiaTheme="minorEastAsia" w:hint="eastAsia"/>
          <w:b/>
          <w:i/>
          <w:color w:val="000000" w:themeColor="text1"/>
          <w:sz w:val="22"/>
          <w:szCs w:val="22"/>
          <w:lang w:eastAsia="zh-CN"/>
        </w:rPr>
        <w:t>ID and/or the new beam ID</w:t>
      </w:r>
      <w:r w:rsidRPr="00B71475">
        <w:rPr>
          <w:rFonts w:eastAsiaTheme="minorEastAsia" w:hint="eastAsia"/>
          <w:b/>
          <w:i/>
          <w:color w:val="000000" w:themeColor="text1"/>
          <w:sz w:val="22"/>
          <w:szCs w:val="22"/>
          <w:lang w:eastAsia="zh-CN"/>
        </w:rPr>
        <w:t>.</w:t>
      </w:r>
    </w:p>
    <w:p w:rsidR="008801D4" w:rsidRPr="00792C85" w:rsidRDefault="008801D4" w:rsidP="008801D4">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Resources for BFR response for Scell</w:t>
      </w:r>
    </w:p>
    <w:p w:rsidR="00D646C1" w:rsidRDefault="00D646C1" w:rsidP="00D646C1">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In NR Rel. 15, a dedicated CORESET and search</w:t>
      </w:r>
      <w:r w:rsidR="00364EB6">
        <w:rPr>
          <w:rFonts w:eastAsiaTheme="minorEastAsia" w:hint="eastAsia"/>
          <w:color w:val="000000" w:themeColor="text1"/>
          <w:sz w:val="22"/>
          <w:szCs w:val="22"/>
          <w:lang w:eastAsia="zh-CN"/>
        </w:rPr>
        <w:t>-</w:t>
      </w:r>
      <w:r>
        <w:rPr>
          <w:rFonts w:eastAsiaTheme="minorEastAsia" w:hint="eastAsia"/>
          <w:color w:val="000000" w:themeColor="text1"/>
          <w:sz w:val="22"/>
          <w:szCs w:val="22"/>
          <w:lang w:eastAsia="zh-CN"/>
        </w:rPr>
        <w:t>space (SS) are used for sending</w:t>
      </w:r>
      <w:r w:rsidR="00DD5063">
        <w:rPr>
          <w:rFonts w:eastAsiaTheme="minorEastAsia"/>
          <w:color w:val="000000" w:themeColor="text1"/>
          <w:sz w:val="22"/>
          <w:szCs w:val="22"/>
          <w:lang w:eastAsia="zh-CN"/>
        </w:rPr>
        <w:t xml:space="preserve"> and receiving</w:t>
      </w:r>
      <w:r>
        <w:rPr>
          <w:rFonts w:eastAsiaTheme="minorEastAsia" w:hint="eastAsia"/>
          <w:color w:val="000000" w:themeColor="text1"/>
          <w:sz w:val="22"/>
          <w:szCs w:val="22"/>
          <w:lang w:eastAsia="zh-CN"/>
        </w:rPr>
        <w:t xml:space="preserve"> BFR response for </w:t>
      </w:r>
      <w:r w:rsidR="00BD5226">
        <w:rPr>
          <w:rFonts w:eastAsiaTheme="minorEastAsia" w:hint="eastAsia"/>
          <w:color w:val="000000" w:themeColor="text1"/>
          <w:sz w:val="22"/>
          <w:szCs w:val="22"/>
          <w:lang w:eastAsia="zh-CN"/>
        </w:rPr>
        <w:t>P</w:t>
      </w:r>
      <w:r>
        <w:rPr>
          <w:rFonts w:eastAsiaTheme="minorEastAsia" w:hint="eastAsia"/>
          <w:color w:val="000000" w:themeColor="text1"/>
          <w:sz w:val="22"/>
          <w:szCs w:val="22"/>
          <w:lang w:eastAsia="zh-CN"/>
        </w:rPr>
        <w:t xml:space="preserve">Cell. In particular, </w:t>
      </w:r>
      <w:r w:rsidR="00990B96">
        <w:rPr>
          <w:rFonts w:eastAsiaTheme="minorEastAsia" w:hint="eastAsia"/>
          <w:color w:val="000000" w:themeColor="text1"/>
          <w:sz w:val="22"/>
          <w:szCs w:val="22"/>
          <w:lang w:eastAsia="zh-CN"/>
        </w:rPr>
        <w:t xml:space="preserve">a C-RNTI scrambled DCI is sent as a response on the dedicated CORESET and SS, and the UE </w:t>
      </w:r>
      <w:r w:rsidR="00990B96">
        <w:rPr>
          <w:rFonts w:eastAsiaTheme="minorEastAsia"/>
          <w:color w:val="000000" w:themeColor="text1"/>
          <w:sz w:val="22"/>
          <w:szCs w:val="22"/>
          <w:lang w:eastAsia="zh-CN"/>
        </w:rPr>
        <w:t>assumes</w:t>
      </w:r>
      <w:r w:rsidR="00990B96">
        <w:rPr>
          <w:rFonts w:eastAsiaTheme="minorEastAsia" w:hint="eastAsia"/>
          <w:color w:val="000000" w:themeColor="text1"/>
          <w:sz w:val="22"/>
          <w:szCs w:val="22"/>
          <w:lang w:eastAsia="zh-CN"/>
        </w:rPr>
        <w:t xml:space="preserve"> that the BFR response is QCLed to the new beam </w:t>
      </w:r>
      <w:r w:rsidR="004E2B34">
        <w:rPr>
          <w:rFonts w:eastAsiaTheme="minorEastAsia" w:hint="eastAsia"/>
          <w:color w:val="000000" w:themeColor="text1"/>
          <w:sz w:val="22"/>
          <w:szCs w:val="22"/>
          <w:lang w:eastAsia="zh-CN"/>
        </w:rPr>
        <w:t xml:space="preserve">previously </w:t>
      </w:r>
      <w:r w:rsidR="00990B96">
        <w:rPr>
          <w:rFonts w:eastAsiaTheme="minorEastAsia" w:hint="eastAsia"/>
          <w:color w:val="000000" w:themeColor="text1"/>
          <w:sz w:val="22"/>
          <w:szCs w:val="22"/>
          <w:lang w:eastAsia="zh-CN"/>
        </w:rPr>
        <w:t>sent in BFR</w:t>
      </w:r>
      <w:r>
        <w:rPr>
          <w:rFonts w:eastAsiaTheme="minorEastAsia" w:hint="eastAsia"/>
          <w:color w:val="000000" w:themeColor="text1"/>
          <w:sz w:val="22"/>
          <w:szCs w:val="22"/>
          <w:lang w:eastAsia="zh-CN"/>
        </w:rPr>
        <w:t xml:space="preserve">. There are several </w:t>
      </w:r>
      <w:r>
        <w:rPr>
          <w:rFonts w:eastAsiaTheme="minorEastAsia"/>
          <w:color w:val="000000" w:themeColor="text1"/>
          <w:sz w:val="22"/>
          <w:szCs w:val="22"/>
          <w:lang w:eastAsia="zh-CN"/>
        </w:rPr>
        <w:t>candidate</w:t>
      </w:r>
      <w:r>
        <w:rPr>
          <w:rFonts w:eastAsiaTheme="minorEastAsia" w:hint="eastAsia"/>
          <w:color w:val="000000" w:themeColor="text1"/>
          <w:sz w:val="22"/>
          <w:szCs w:val="22"/>
          <w:lang w:eastAsia="zh-CN"/>
        </w:rPr>
        <w:t xml:space="preserve"> BFR </w:t>
      </w:r>
      <w:r w:rsidR="00966591">
        <w:rPr>
          <w:rFonts w:eastAsiaTheme="minorEastAsia" w:hint="eastAsia"/>
          <w:color w:val="000000" w:themeColor="text1"/>
          <w:sz w:val="22"/>
          <w:szCs w:val="22"/>
          <w:lang w:eastAsia="zh-CN"/>
        </w:rPr>
        <w:t xml:space="preserve">response </w:t>
      </w:r>
      <w:r>
        <w:rPr>
          <w:rFonts w:eastAsiaTheme="minorEastAsia" w:hint="eastAsia"/>
          <w:color w:val="000000" w:themeColor="text1"/>
          <w:sz w:val="22"/>
          <w:szCs w:val="22"/>
          <w:lang w:eastAsia="zh-CN"/>
        </w:rPr>
        <w:t xml:space="preserve">resources for </w:t>
      </w:r>
      <w:r w:rsidR="00FE17BC">
        <w:rPr>
          <w:rFonts w:eastAsiaTheme="minorEastAsia"/>
          <w:color w:val="000000" w:themeColor="text1"/>
          <w:sz w:val="22"/>
          <w:szCs w:val="22"/>
          <w:lang w:eastAsia="zh-CN"/>
        </w:rPr>
        <w:t xml:space="preserve">BFR of </w:t>
      </w:r>
      <w:r>
        <w:rPr>
          <w:rFonts w:eastAsiaTheme="minorEastAsia" w:hint="eastAsia"/>
          <w:color w:val="000000" w:themeColor="text1"/>
          <w:sz w:val="22"/>
          <w:szCs w:val="22"/>
          <w:lang w:eastAsia="zh-CN"/>
        </w:rPr>
        <w:t>Scell, which is listed in below:</w:t>
      </w:r>
    </w:p>
    <w:p w:rsidR="00D646C1" w:rsidRPr="005F3D05" w:rsidRDefault="00D646C1" w:rsidP="00D646C1">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t>O</w:t>
      </w:r>
      <w:r w:rsidRPr="005F3D05">
        <w:rPr>
          <w:rFonts w:eastAsiaTheme="minorEastAsia" w:hint="eastAsia"/>
          <w:color w:val="000000" w:themeColor="text1"/>
          <w:sz w:val="22"/>
          <w:szCs w:val="22"/>
          <w:lang w:eastAsia="zh-CN"/>
        </w:rPr>
        <w:t xml:space="preserve">ption </w:t>
      </w:r>
      <w:r w:rsidR="001D3546">
        <w:rPr>
          <w:rFonts w:eastAsiaTheme="minorEastAsia" w:hint="eastAsia"/>
          <w:color w:val="000000" w:themeColor="text1"/>
          <w:sz w:val="22"/>
          <w:szCs w:val="22"/>
          <w:lang w:eastAsia="zh-CN"/>
        </w:rPr>
        <w:t>5</w:t>
      </w:r>
      <w:r w:rsidRPr="005F3D05">
        <w:rPr>
          <w:rFonts w:eastAsiaTheme="minorEastAsia" w:hint="eastAsia"/>
          <w:color w:val="000000" w:themeColor="text1"/>
          <w:sz w:val="22"/>
          <w:szCs w:val="22"/>
          <w:lang w:eastAsia="zh-CN"/>
        </w:rPr>
        <w:t>: Scell</w:t>
      </w:r>
      <w:r w:rsidR="00241EB3">
        <w:rPr>
          <w:rFonts w:eastAsiaTheme="minorEastAsia" w:hint="eastAsia"/>
          <w:color w:val="000000" w:themeColor="text1"/>
          <w:sz w:val="22"/>
          <w:szCs w:val="22"/>
          <w:lang w:eastAsia="zh-CN"/>
        </w:rPr>
        <w:t xml:space="preserve"> DL, where a BFR-CORESET is </w:t>
      </w:r>
      <w:r w:rsidR="007D4FFF">
        <w:rPr>
          <w:rFonts w:eastAsiaTheme="minorEastAsia" w:hint="eastAsia"/>
          <w:color w:val="000000" w:themeColor="text1"/>
          <w:sz w:val="22"/>
          <w:szCs w:val="22"/>
          <w:lang w:eastAsia="zh-CN"/>
        </w:rPr>
        <w:t xml:space="preserve">in </w:t>
      </w:r>
      <w:r w:rsidR="00241EB3">
        <w:rPr>
          <w:rFonts w:eastAsiaTheme="minorEastAsia" w:hint="eastAsia"/>
          <w:color w:val="000000" w:themeColor="text1"/>
          <w:sz w:val="22"/>
          <w:szCs w:val="22"/>
          <w:lang w:eastAsia="zh-CN"/>
        </w:rPr>
        <w:t>USS.</w:t>
      </w:r>
    </w:p>
    <w:p w:rsidR="00C873B5" w:rsidRDefault="00D646C1" w:rsidP="006A7C24">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t>O</w:t>
      </w:r>
      <w:r w:rsidRPr="005F3D05">
        <w:rPr>
          <w:rFonts w:eastAsiaTheme="minorEastAsia" w:hint="eastAsia"/>
          <w:color w:val="000000" w:themeColor="text1"/>
          <w:sz w:val="22"/>
          <w:szCs w:val="22"/>
          <w:lang w:eastAsia="zh-CN"/>
        </w:rPr>
        <w:t xml:space="preserve">ption </w:t>
      </w:r>
      <w:r w:rsidR="001D3546">
        <w:rPr>
          <w:rFonts w:eastAsiaTheme="minorEastAsia" w:hint="eastAsia"/>
          <w:color w:val="000000" w:themeColor="text1"/>
          <w:sz w:val="22"/>
          <w:szCs w:val="22"/>
          <w:lang w:eastAsia="zh-CN"/>
        </w:rPr>
        <w:t>6</w:t>
      </w:r>
      <w:r w:rsidRPr="005F3D05">
        <w:rPr>
          <w:rFonts w:eastAsiaTheme="minorEastAsia" w:hint="eastAsia"/>
          <w:color w:val="000000" w:themeColor="text1"/>
          <w:sz w:val="22"/>
          <w:szCs w:val="22"/>
          <w:lang w:eastAsia="zh-CN"/>
        </w:rPr>
        <w:t>: Pcell</w:t>
      </w:r>
      <w:r w:rsidR="00241EB3">
        <w:rPr>
          <w:rFonts w:eastAsiaTheme="minorEastAsia" w:hint="eastAsia"/>
          <w:color w:val="000000" w:themeColor="text1"/>
          <w:sz w:val="22"/>
          <w:szCs w:val="22"/>
          <w:lang w:eastAsia="zh-CN"/>
        </w:rPr>
        <w:t xml:space="preserve"> DL, where the BFR-CORESET for BFR of Pcell is reused.</w:t>
      </w:r>
    </w:p>
    <w:p w:rsidR="00413CE0" w:rsidRDefault="00DF7A58" w:rsidP="00413CE0">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lastRenderedPageBreak/>
        <w:t>If option 5 is supported,</w:t>
      </w:r>
      <w:r w:rsidR="00BF480D">
        <w:rPr>
          <w:rFonts w:eastAsiaTheme="minorEastAsia" w:hint="eastAsia"/>
          <w:color w:val="000000" w:themeColor="text1"/>
          <w:sz w:val="22"/>
          <w:szCs w:val="22"/>
          <w:lang w:eastAsia="zh-CN"/>
        </w:rPr>
        <w:t xml:space="preserve"> a</w:t>
      </w:r>
      <w:r w:rsidR="0064309A">
        <w:rPr>
          <w:rFonts w:eastAsiaTheme="minorEastAsia" w:hint="eastAsia"/>
          <w:color w:val="000000" w:themeColor="text1"/>
          <w:sz w:val="22"/>
          <w:szCs w:val="22"/>
          <w:lang w:eastAsia="zh-CN"/>
        </w:rPr>
        <w:t xml:space="preserve">n additional CORESET </w:t>
      </w:r>
      <w:r w:rsidR="008A6B59">
        <w:rPr>
          <w:rFonts w:eastAsiaTheme="minorEastAsia" w:hint="eastAsia"/>
          <w:color w:val="000000" w:themeColor="text1"/>
          <w:sz w:val="22"/>
          <w:szCs w:val="22"/>
          <w:lang w:eastAsia="zh-CN"/>
        </w:rPr>
        <w:t>and</w:t>
      </w:r>
      <w:r w:rsidR="001A673D">
        <w:rPr>
          <w:rFonts w:eastAsiaTheme="minorEastAsia" w:hint="eastAsia"/>
          <w:color w:val="000000" w:themeColor="text1"/>
          <w:sz w:val="22"/>
          <w:szCs w:val="22"/>
          <w:lang w:eastAsia="zh-CN"/>
        </w:rPr>
        <w:t>/</w:t>
      </w:r>
      <w:r w:rsidR="00151A2F">
        <w:rPr>
          <w:rFonts w:eastAsiaTheme="minorEastAsia" w:hint="eastAsia"/>
          <w:color w:val="000000" w:themeColor="text1"/>
          <w:sz w:val="22"/>
          <w:szCs w:val="22"/>
          <w:lang w:eastAsia="zh-CN"/>
        </w:rPr>
        <w:t xml:space="preserve">or USS </w:t>
      </w:r>
      <w:r w:rsidR="0064309A">
        <w:rPr>
          <w:rFonts w:eastAsiaTheme="minorEastAsia" w:hint="eastAsia"/>
          <w:color w:val="000000" w:themeColor="text1"/>
          <w:sz w:val="22"/>
          <w:szCs w:val="22"/>
          <w:lang w:eastAsia="zh-CN"/>
        </w:rPr>
        <w:t>for</w:t>
      </w:r>
      <w:r w:rsidR="00BF480D">
        <w:rPr>
          <w:rFonts w:eastAsiaTheme="minorEastAsia" w:hint="eastAsia"/>
          <w:color w:val="000000" w:themeColor="text1"/>
          <w:sz w:val="22"/>
          <w:szCs w:val="22"/>
          <w:lang w:eastAsia="zh-CN"/>
        </w:rPr>
        <w:t xml:space="preserve"> CFRA BFR </w:t>
      </w:r>
      <w:r w:rsidR="0064309A">
        <w:rPr>
          <w:rFonts w:eastAsiaTheme="minorEastAsia" w:hint="eastAsia"/>
          <w:color w:val="000000" w:themeColor="text1"/>
          <w:sz w:val="22"/>
          <w:szCs w:val="22"/>
          <w:lang w:eastAsia="zh-CN"/>
        </w:rPr>
        <w:t>ha</w:t>
      </w:r>
      <w:r w:rsidR="00944145">
        <w:rPr>
          <w:rFonts w:eastAsiaTheme="minorEastAsia" w:hint="eastAsia"/>
          <w:color w:val="000000" w:themeColor="text1"/>
          <w:sz w:val="22"/>
          <w:szCs w:val="22"/>
          <w:lang w:eastAsia="zh-CN"/>
        </w:rPr>
        <w:t>ve</w:t>
      </w:r>
      <w:r w:rsidR="0064309A">
        <w:rPr>
          <w:rFonts w:eastAsiaTheme="minorEastAsia" w:hint="eastAsia"/>
          <w:color w:val="000000" w:themeColor="text1"/>
          <w:sz w:val="22"/>
          <w:szCs w:val="22"/>
          <w:lang w:eastAsia="zh-CN"/>
        </w:rPr>
        <w:t xml:space="preserve"> to be </w:t>
      </w:r>
      <w:r w:rsidR="00BF480D">
        <w:rPr>
          <w:rFonts w:eastAsiaTheme="minorEastAsia" w:hint="eastAsia"/>
          <w:color w:val="000000" w:themeColor="text1"/>
          <w:sz w:val="22"/>
          <w:szCs w:val="22"/>
          <w:lang w:eastAsia="zh-CN"/>
        </w:rPr>
        <w:t>configured to each Scell</w:t>
      </w:r>
      <w:r w:rsidR="00A818D7">
        <w:rPr>
          <w:rFonts w:eastAsiaTheme="minorEastAsia" w:hint="eastAsia"/>
          <w:color w:val="000000" w:themeColor="text1"/>
          <w:sz w:val="22"/>
          <w:szCs w:val="22"/>
          <w:lang w:eastAsia="zh-CN"/>
        </w:rPr>
        <w:t xml:space="preserve"> or a set of Scells sharing the </w:t>
      </w:r>
      <w:r w:rsidR="00EA4318">
        <w:rPr>
          <w:rFonts w:eastAsiaTheme="minorEastAsia"/>
          <w:color w:val="000000" w:themeColor="text1"/>
          <w:sz w:val="22"/>
          <w:szCs w:val="22"/>
          <w:lang w:eastAsia="zh-CN"/>
        </w:rPr>
        <w:t xml:space="preserve">same </w:t>
      </w:r>
      <w:r w:rsidR="00A818D7">
        <w:rPr>
          <w:rFonts w:eastAsiaTheme="minorEastAsia" w:hint="eastAsia"/>
          <w:color w:val="000000" w:themeColor="text1"/>
          <w:sz w:val="22"/>
          <w:szCs w:val="22"/>
          <w:lang w:eastAsia="zh-CN"/>
        </w:rPr>
        <w:t>beam</w:t>
      </w:r>
      <w:r>
        <w:rPr>
          <w:rFonts w:eastAsiaTheme="minorEastAsia" w:hint="eastAsia"/>
          <w:color w:val="000000" w:themeColor="text1"/>
          <w:sz w:val="22"/>
          <w:szCs w:val="22"/>
          <w:lang w:eastAsia="zh-CN"/>
        </w:rPr>
        <w:t>.</w:t>
      </w:r>
      <w:r w:rsidR="00AD043C">
        <w:rPr>
          <w:rFonts w:eastAsiaTheme="minorEastAsia" w:hint="eastAsia"/>
          <w:color w:val="000000" w:themeColor="text1"/>
          <w:sz w:val="22"/>
          <w:szCs w:val="22"/>
          <w:lang w:eastAsia="zh-CN"/>
        </w:rPr>
        <w:t xml:space="preserve"> </w:t>
      </w:r>
      <w:r w:rsidR="00E45B2A">
        <w:rPr>
          <w:rFonts w:eastAsiaTheme="minorEastAsia" w:hint="eastAsia"/>
          <w:color w:val="000000" w:themeColor="text1"/>
          <w:sz w:val="22"/>
          <w:szCs w:val="22"/>
          <w:lang w:eastAsia="zh-CN"/>
        </w:rPr>
        <w:t>In particular, if option 1+option 5 is supported, the BFR for Scell follows</w:t>
      </w:r>
      <w:r w:rsidR="002A3EA8">
        <w:rPr>
          <w:rFonts w:eastAsiaTheme="minorEastAsia" w:hint="eastAsia"/>
          <w:color w:val="000000" w:themeColor="text1"/>
          <w:sz w:val="22"/>
          <w:szCs w:val="22"/>
          <w:lang w:eastAsia="zh-CN"/>
        </w:rPr>
        <w:t xml:space="preserve"> BFR </w:t>
      </w:r>
      <w:r w:rsidR="004A6DB7">
        <w:rPr>
          <w:rFonts w:eastAsiaTheme="minorEastAsia"/>
          <w:color w:val="000000" w:themeColor="text1"/>
          <w:sz w:val="22"/>
          <w:szCs w:val="22"/>
          <w:lang w:eastAsia="zh-CN"/>
        </w:rPr>
        <w:t>mechanism</w:t>
      </w:r>
      <w:r w:rsidR="004A6DB7">
        <w:rPr>
          <w:rFonts w:eastAsiaTheme="minorEastAsia" w:hint="eastAsia"/>
          <w:color w:val="000000" w:themeColor="text1"/>
          <w:sz w:val="22"/>
          <w:szCs w:val="22"/>
          <w:lang w:eastAsia="zh-CN"/>
        </w:rPr>
        <w:t xml:space="preserve"> </w:t>
      </w:r>
      <w:r w:rsidR="002A3EA8">
        <w:rPr>
          <w:rFonts w:eastAsiaTheme="minorEastAsia" w:hint="eastAsia"/>
          <w:color w:val="000000" w:themeColor="text1"/>
          <w:sz w:val="22"/>
          <w:szCs w:val="22"/>
          <w:lang w:eastAsia="zh-CN"/>
        </w:rPr>
        <w:t>for Pcell</w:t>
      </w:r>
      <w:r w:rsidR="008318BB">
        <w:rPr>
          <w:rFonts w:eastAsiaTheme="minorEastAsia" w:hint="eastAsia"/>
          <w:color w:val="000000" w:themeColor="text1"/>
          <w:sz w:val="22"/>
          <w:szCs w:val="22"/>
          <w:lang w:eastAsia="zh-CN"/>
        </w:rPr>
        <w:t>, but requires a separate BFR configuration</w:t>
      </w:r>
      <w:r w:rsidR="002A3EA8">
        <w:rPr>
          <w:rFonts w:eastAsiaTheme="minorEastAsia" w:hint="eastAsia"/>
          <w:color w:val="000000" w:themeColor="text1"/>
          <w:sz w:val="22"/>
          <w:szCs w:val="22"/>
          <w:lang w:eastAsia="zh-CN"/>
        </w:rPr>
        <w:t>.</w:t>
      </w:r>
    </w:p>
    <w:p w:rsidR="002364F0" w:rsidRPr="001D3546" w:rsidRDefault="002364F0" w:rsidP="002364F0">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If option 6 is supported, </w:t>
      </w:r>
      <w:r w:rsidR="00E458A3">
        <w:rPr>
          <w:rFonts w:eastAsiaTheme="minorEastAsia" w:hint="eastAsia"/>
          <w:color w:val="000000" w:themeColor="text1"/>
          <w:sz w:val="22"/>
          <w:szCs w:val="22"/>
          <w:lang w:eastAsia="zh-CN"/>
        </w:rPr>
        <w:t xml:space="preserve">the BFR-CORESET for BFR of </w:t>
      </w:r>
      <w:r w:rsidR="00EB42B7">
        <w:rPr>
          <w:rFonts w:eastAsiaTheme="minorEastAsia" w:hint="eastAsia"/>
          <w:color w:val="000000" w:themeColor="text1"/>
          <w:sz w:val="22"/>
          <w:szCs w:val="22"/>
          <w:lang w:eastAsia="zh-CN"/>
        </w:rPr>
        <w:t>P</w:t>
      </w:r>
      <w:r w:rsidR="00E458A3">
        <w:rPr>
          <w:rFonts w:eastAsiaTheme="minorEastAsia" w:hint="eastAsia"/>
          <w:color w:val="000000" w:themeColor="text1"/>
          <w:sz w:val="22"/>
          <w:szCs w:val="22"/>
          <w:lang w:eastAsia="zh-CN"/>
        </w:rPr>
        <w:t xml:space="preserve">cell is reused </w:t>
      </w:r>
      <w:r w:rsidR="00EB42B7">
        <w:rPr>
          <w:rFonts w:eastAsiaTheme="minorEastAsia" w:hint="eastAsia"/>
          <w:color w:val="000000" w:themeColor="text1"/>
          <w:sz w:val="22"/>
          <w:szCs w:val="22"/>
          <w:lang w:eastAsia="zh-CN"/>
        </w:rPr>
        <w:t>as</w:t>
      </w:r>
      <w:r w:rsidR="00E458A3">
        <w:rPr>
          <w:rFonts w:eastAsiaTheme="minorEastAsia" w:hint="eastAsia"/>
          <w:color w:val="000000" w:themeColor="text1"/>
          <w:sz w:val="22"/>
          <w:szCs w:val="22"/>
          <w:lang w:eastAsia="zh-CN"/>
        </w:rPr>
        <w:t xml:space="preserve"> BFR-CORESET for BFR of </w:t>
      </w:r>
      <w:r w:rsidR="00EB42B7">
        <w:rPr>
          <w:rFonts w:eastAsiaTheme="minorEastAsia" w:hint="eastAsia"/>
          <w:color w:val="000000" w:themeColor="text1"/>
          <w:sz w:val="22"/>
          <w:szCs w:val="22"/>
          <w:lang w:eastAsia="zh-CN"/>
        </w:rPr>
        <w:t>S</w:t>
      </w:r>
      <w:r w:rsidR="00E458A3">
        <w:rPr>
          <w:rFonts w:eastAsiaTheme="minorEastAsia" w:hint="eastAsia"/>
          <w:color w:val="000000" w:themeColor="text1"/>
          <w:sz w:val="22"/>
          <w:szCs w:val="22"/>
          <w:lang w:eastAsia="zh-CN"/>
        </w:rPr>
        <w:t>cell</w:t>
      </w:r>
      <w:r>
        <w:rPr>
          <w:rFonts w:eastAsiaTheme="minorEastAsia" w:hint="eastAsia"/>
          <w:color w:val="000000" w:themeColor="text1"/>
          <w:sz w:val="22"/>
          <w:szCs w:val="22"/>
          <w:lang w:eastAsia="zh-CN"/>
        </w:rPr>
        <w:t>.</w:t>
      </w:r>
      <w:r w:rsidR="00E458A3">
        <w:rPr>
          <w:rFonts w:eastAsiaTheme="minorEastAsia" w:hint="eastAsia"/>
          <w:color w:val="000000" w:themeColor="text1"/>
          <w:sz w:val="22"/>
          <w:szCs w:val="22"/>
          <w:lang w:eastAsia="zh-CN"/>
        </w:rPr>
        <w:t xml:space="preserve"> </w:t>
      </w:r>
      <w:r w:rsidR="000F3D29">
        <w:rPr>
          <w:rFonts w:eastAsiaTheme="minorEastAsia" w:hint="eastAsia"/>
          <w:color w:val="000000" w:themeColor="text1"/>
          <w:sz w:val="22"/>
          <w:szCs w:val="22"/>
          <w:lang w:eastAsia="zh-CN"/>
        </w:rPr>
        <w:t>This does not require additional resources and/or configuration</w:t>
      </w:r>
      <w:r w:rsidR="00004465">
        <w:rPr>
          <w:rFonts w:eastAsiaTheme="minorEastAsia" w:hint="eastAsia"/>
          <w:color w:val="000000" w:themeColor="text1"/>
          <w:sz w:val="22"/>
          <w:szCs w:val="22"/>
          <w:lang w:eastAsia="zh-CN"/>
        </w:rPr>
        <w:t>, as compared to option 5</w:t>
      </w:r>
      <w:r w:rsidR="000F3D29">
        <w:rPr>
          <w:rFonts w:eastAsiaTheme="minorEastAsia" w:hint="eastAsia"/>
          <w:color w:val="000000" w:themeColor="text1"/>
          <w:sz w:val="22"/>
          <w:szCs w:val="22"/>
          <w:lang w:eastAsia="zh-CN"/>
        </w:rPr>
        <w:t xml:space="preserve">. </w:t>
      </w:r>
      <w:r w:rsidR="000337BC">
        <w:rPr>
          <w:rFonts w:eastAsiaTheme="minorEastAsia"/>
          <w:color w:val="000000" w:themeColor="text1"/>
          <w:sz w:val="22"/>
          <w:szCs w:val="22"/>
          <w:lang w:eastAsia="zh-CN"/>
        </w:rPr>
        <w:t xml:space="preserve">However, </w:t>
      </w:r>
      <w:r w:rsidR="000337BC">
        <w:rPr>
          <w:rFonts w:eastAsiaTheme="minorEastAsia" w:hint="eastAsia"/>
          <w:color w:val="000000" w:themeColor="text1"/>
          <w:sz w:val="22"/>
          <w:szCs w:val="22"/>
          <w:lang w:eastAsia="zh-CN"/>
        </w:rPr>
        <w:t>d</w:t>
      </w:r>
      <w:r w:rsidR="00E458A3">
        <w:rPr>
          <w:rFonts w:eastAsiaTheme="minorEastAsia" w:hint="eastAsia"/>
          <w:color w:val="000000" w:themeColor="text1"/>
          <w:sz w:val="22"/>
          <w:szCs w:val="22"/>
          <w:lang w:eastAsia="zh-CN"/>
        </w:rPr>
        <w:t>ifferent from Pcell case where UE can assume BFR-re</w:t>
      </w:r>
      <w:r w:rsidR="00114C76">
        <w:rPr>
          <w:rFonts w:eastAsiaTheme="minorEastAsia" w:hint="eastAsia"/>
          <w:color w:val="000000" w:themeColor="text1"/>
          <w:sz w:val="22"/>
          <w:szCs w:val="22"/>
          <w:lang w:eastAsia="zh-CN"/>
        </w:rPr>
        <w:t xml:space="preserve">sponse is QCLed to the </w:t>
      </w:r>
      <w:r w:rsidR="008F2A02">
        <w:rPr>
          <w:rFonts w:eastAsiaTheme="minorEastAsia"/>
          <w:color w:val="000000" w:themeColor="text1"/>
          <w:sz w:val="22"/>
          <w:szCs w:val="22"/>
          <w:lang w:eastAsia="zh-CN"/>
        </w:rPr>
        <w:t xml:space="preserve">reported </w:t>
      </w:r>
      <w:r w:rsidR="00114C76">
        <w:rPr>
          <w:rFonts w:eastAsiaTheme="minorEastAsia" w:hint="eastAsia"/>
          <w:color w:val="000000" w:themeColor="text1"/>
          <w:sz w:val="22"/>
          <w:szCs w:val="22"/>
          <w:lang w:eastAsia="zh-CN"/>
        </w:rPr>
        <w:t>new beam</w:t>
      </w:r>
      <w:r w:rsidR="00E458A3">
        <w:rPr>
          <w:rFonts w:eastAsiaTheme="minorEastAsia" w:hint="eastAsia"/>
          <w:color w:val="000000" w:themeColor="text1"/>
          <w:sz w:val="22"/>
          <w:szCs w:val="22"/>
          <w:lang w:eastAsia="zh-CN"/>
        </w:rPr>
        <w:t xml:space="preserve">, </w:t>
      </w:r>
      <w:r w:rsidR="0093310D">
        <w:rPr>
          <w:rFonts w:eastAsiaTheme="minorEastAsia" w:hint="eastAsia"/>
          <w:color w:val="000000" w:themeColor="text1"/>
          <w:sz w:val="22"/>
          <w:szCs w:val="22"/>
          <w:lang w:eastAsia="zh-CN"/>
        </w:rPr>
        <w:t xml:space="preserve">such </w:t>
      </w:r>
      <w:r w:rsidR="0093310D">
        <w:rPr>
          <w:rFonts w:eastAsiaTheme="minorEastAsia"/>
          <w:color w:val="000000" w:themeColor="text1"/>
          <w:sz w:val="22"/>
          <w:szCs w:val="22"/>
          <w:lang w:eastAsia="zh-CN"/>
        </w:rPr>
        <w:t>assumption</w:t>
      </w:r>
      <w:r w:rsidR="0093310D">
        <w:rPr>
          <w:rFonts w:eastAsiaTheme="minorEastAsia" w:hint="eastAsia"/>
          <w:color w:val="000000" w:themeColor="text1"/>
          <w:sz w:val="22"/>
          <w:szCs w:val="22"/>
          <w:lang w:eastAsia="zh-CN"/>
        </w:rPr>
        <w:t xml:space="preserve"> may not work for the response of</w:t>
      </w:r>
      <w:r w:rsidR="00E458A3">
        <w:rPr>
          <w:rFonts w:eastAsiaTheme="minorEastAsia" w:hint="eastAsia"/>
          <w:color w:val="000000" w:themeColor="text1"/>
          <w:sz w:val="22"/>
          <w:szCs w:val="22"/>
          <w:lang w:eastAsia="zh-CN"/>
        </w:rPr>
        <w:t xml:space="preserve"> BFR of Scell</w:t>
      </w:r>
      <w:r w:rsidR="0093310D">
        <w:rPr>
          <w:rFonts w:eastAsiaTheme="minorEastAsia" w:hint="eastAsia"/>
          <w:color w:val="000000" w:themeColor="text1"/>
          <w:sz w:val="22"/>
          <w:szCs w:val="22"/>
          <w:lang w:eastAsia="zh-CN"/>
        </w:rPr>
        <w:t>, since the beams on Scell and Pcell may be different. Therefore, the</w:t>
      </w:r>
      <w:r w:rsidR="00E458A3">
        <w:rPr>
          <w:rFonts w:eastAsiaTheme="minorEastAsia" w:hint="eastAsia"/>
          <w:color w:val="000000" w:themeColor="text1"/>
          <w:sz w:val="22"/>
          <w:szCs w:val="22"/>
          <w:lang w:eastAsia="zh-CN"/>
        </w:rPr>
        <w:t xml:space="preserve"> BFR-response</w:t>
      </w:r>
      <w:r w:rsidR="0093310D">
        <w:rPr>
          <w:rFonts w:eastAsiaTheme="minorEastAsia" w:hint="eastAsia"/>
          <w:color w:val="000000" w:themeColor="text1"/>
          <w:sz w:val="22"/>
          <w:szCs w:val="22"/>
          <w:lang w:eastAsia="zh-CN"/>
        </w:rPr>
        <w:t xml:space="preserve"> </w:t>
      </w:r>
      <w:r w:rsidR="00BE0358">
        <w:rPr>
          <w:rFonts w:eastAsiaTheme="minorEastAsia"/>
          <w:color w:val="000000" w:themeColor="text1"/>
          <w:sz w:val="22"/>
          <w:szCs w:val="22"/>
          <w:lang w:eastAsia="zh-CN"/>
        </w:rPr>
        <w:t>for the BFR of</w:t>
      </w:r>
      <w:r w:rsidR="0093310D">
        <w:rPr>
          <w:rFonts w:eastAsiaTheme="minorEastAsia" w:hint="eastAsia"/>
          <w:color w:val="000000" w:themeColor="text1"/>
          <w:sz w:val="22"/>
          <w:szCs w:val="22"/>
          <w:lang w:eastAsia="zh-CN"/>
        </w:rPr>
        <w:t xml:space="preserve"> Scell </w:t>
      </w:r>
      <w:r w:rsidR="0061036B">
        <w:rPr>
          <w:rFonts w:eastAsiaTheme="minorEastAsia"/>
          <w:color w:val="000000" w:themeColor="text1"/>
          <w:sz w:val="22"/>
          <w:szCs w:val="22"/>
          <w:lang w:eastAsia="zh-CN"/>
        </w:rPr>
        <w:t xml:space="preserve">which is </w:t>
      </w:r>
      <w:r w:rsidR="0093310D">
        <w:rPr>
          <w:rFonts w:eastAsiaTheme="minorEastAsia" w:hint="eastAsia"/>
          <w:color w:val="000000" w:themeColor="text1"/>
          <w:sz w:val="22"/>
          <w:szCs w:val="22"/>
          <w:lang w:eastAsia="zh-CN"/>
        </w:rPr>
        <w:t>sent on the BFR-CORESET on Pcell</w:t>
      </w:r>
      <w:r w:rsidR="00E458A3">
        <w:rPr>
          <w:rFonts w:eastAsiaTheme="minorEastAsia" w:hint="eastAsia"/>
          <w:color w:val="000000" w:themeColor="text1"/>
          <w:sz w:val="22"/>
          <w:szCs w:val="22"/>
          <w:lang w:eastAsia="zh-CN"/>
        </w:rPr>
        <w:t xml:space="preserve"> </w:t>
      </w:r>
      <w:r w:rsidR="0093310D">
        <w:rPr>
          <w:rFonts w:eastAsiaTheme="minorEastAsia" w:hint="eastAsia"/>
          <w:color w:val="000000" w:themeColor="text1"/>
          <w:sz w:val="22"/>
          <w:szCs w:val="22"/>
          <w:lang w:eastAsia="zh-CN"/>
        </w:rPr>
        <w:t xml:space="preserve">can </w:t>
      </w:r>
      <w:r w:rsidR="00E458A3">
        <w:rPr>
          <w:rFonts w:eastAsiaTheme="minorEastAsia" w:hint="eastAsia"/>
          <w:color w:val="000000" w:themeColor="text1"/>
          <w:sz w:val="22"/>
          <w:szCs w:val="22"/>
          <w:lang w:eastAsia="zh-CN"/>
        </w:rPr>
        <w:t xml:space="preserve">be QCLed to some default beams, e.g., </w:t>
      </w:r>
      <w:r w:rsidR="00C024FE">
        <w:rPr>
          <w:rFonts w:eastAsiaTheme="minorEastAsia" w:hint="eastAsia"/>
          <w:color w:val="000000" w:themeColor="text1"/>
          <w:sz w:val="22"/>
          <w:szCs w:val="22"/>
          <w:lang w:eastAsia="zh-CN"/>
        </w:rPr>
        <w:t>the beam</w:t>
      </w:r>
      <w:r w:rsidR="00E458A3">
        <w:rPr>
          <w:rFonts w:eastAsiaTheme="minorEastAsia" w:hint="eastAsia"/>
          <w:color w:val="000000" w:themeColor="text1"/>
          <w:sz w:val="22"/>
          <w:szCs w:val="22"/>
          <w:lang w:eastAsia="zh-CN"/>
        </w:rPr>
        <w:t xml:space="preserve"> used for reception of lowest </w:t>
      </w:r>
      <w:r w:rsidR="00A3627F">
        <w:rPr>
          <w:rFonts w:eastAsiaTheme="minorEastAsia"/>
          <w:color w:val="000000" w:themeColor="text1"/>
          <w:sz w:val="22"/>
          <w:szCs w:val="22"/>
          <w:lang w:eastAsia="zh-CN"/>
        </w:rPr>
        <w:t>CORESET</w:t>
      </w:r>
      <w:bookmarkStart w:id="8" w:name="_GoBack"/>
      <w:bookmarkEnd w:id="8"/>
      <w:r w:rsidR="00E458A3">
        <w:rPr>
          <w:rFonts w:eastAsiaTheme="minorEastAsia" w:hint="eastAsia"/>
          <w:color w:val="000000" w:themeColor="text1"/>
          <w:sz w:val="22"/>
          <w:szCs w:val="22"/>
          <w:lang w:eastAsia="zh-CN"/>
        </w:rPr>
        <w:t xml:space="preserve"> ID</w:t>
      </w:r>
      <w:r w:rsidR="00C024FE">
        <w:rPr>
          <w:rFonts w:eastAsiaTheme="minorEastAsia" w:hint="eastAsia"/>
          <w:color w:val="000000" w:themeColor="text1"/>
          <w:sz w:val="22"/>
          <w:szCs w:val="22"/>
          <w:lang w:eastAsia="zh-CN"/>
        </w:rPr>
        <w:t xml:space="preserve"> with search-space should be monitored</w:t>
      </w:r>
      <w:r w:rsidR="00E458A3">
        <w:rPr>
          <w:rFonts w:eastAsiaTheme="minorEastAsia" w:hint="eastAsia"/>
          <w:color w:val="000000" w:themeColor="text1"/>
          <w:sz w:val="22"/>
          <w:szCs w:val="22"/>
          <w:lang w:eastAsia="zh-CN"/>
        </w:rPr>
        <w:t>.</w:t>
      </w:r>
      <w:r>
        <w:rPr>
          <w:rFonts w:eastAsiaTheme="minorEastAsia" w:hint="eastAsia"/>
          <w:color w:val="000000" w:themeColor="text1"/>
          <w:sz w:val="22"/>
          <w:szCs w:val="22"/>
          <w:lang w:eastAsia="zh-CN"/>
        </w:rPr>
        <w:t xml:space="preserve"> </w:t>
      </w:r>
    </w:p>
    <w:p w:rsidR="00413CE0" w:rsidRPr="004C5237" w:rsidRDefault="00B71475" w:rsidP="00413CE0">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2</w:t>
      </w:r>
      <w:r>
        <w:rPr>
          <w:rFonts w:eastAsiaTheme="minorEastAsia" w:hint="eastAsia"/>
          <w:color w:val="000000" w:themeColor="text1"/>
          <w:sz w:val="22"/>
          <w:szCs w:val="22"/>
          <w:lang w:eastAsia="zh-CN"/>
        </w:rPr>
        <w:t xml:space="preserve">: </w:t>
      </w:r>
      <w:r w:rsidR="00EA009C" w:rsidRPr="00EA009C">
        <w:rPr>
          <w:rFonts w:eastAsiaTheme="minorEastAsia" w:hint="eastAsia"/>
          <w:b/>
          <w:i/>
          <w:color w:val="000000" w:themeColor="text1"/>
          <w:sz w:val="22"/>
          <w:szCs w:val="22"/>
          <w:lang w:eastAsia="zh-CN"/>
        </w:rPr>
        <w:t xml:space="preserve">Support reuse of </w:t>
      </w:r>
      <w:r w:rsidR="000C3C3B">
        <w:rPr>
          <w:rFonts w:eastAsiaTheme="minorEastAsia" w:hint="eastAsia"/>
          <w:b/>
          <w:i/>
          <w:color w:val="000000" w:themeColor="text1"/>
          <w:sz w:val="22"/>
          <w:szCs w:val="22"/>
          <w:lang w:eastAsia="zh-CN"/>
        </w:rPr>
        <w:t xml:space="preserve">BFR-CORESET </w:t>
      </w:r>
      <w:r w:rsidR="00EA009C">
        <w:rPr>
          <w:rFonts w:eastAsiaTheme="minorEastAsia" w:hint="eastAsia"/>
          <w:b/>
          <w:i/>
          <w:color w:val="000000" w:themeColor="text1"/>
          <w:sz w:val="22"/>
          <w:szCs w:val="22"/>
          <w:lang w:eastAsia="zh-CN"/>
        </w:rPr>
        <w:t>on</w:t>
      </w:r>
      <w:r w:rsidR="000C3C3B">
        <w:rPr>
          <w:rFonts w:eastAsiaTheme="minorEastAsia" w:hint="eastAsia"/>
          <w:b/>
          <w:i/>
          <w:color w:val="000000" w:themeColor="text1"/>
          <w:sz w:val="22"/>
          <w:szCs w:val="22"/>
          <w:lang w:eastAsia="zh-CN"/>
        </w:rPr>
        <w:t xml:space="preserve"> Pcell for BFR</w:t>
      </w:r>
      <w:r w:rsidR="00EA009C">
        <w:rPr>
          <w:rFonts w:eastAsiaTheme="minorEastAsia" w:hint="eastAsia"/>
          <w:b/>
          <w:i/>
          <w:color w:val="000000" w:themeColor="text1"/>
          <w:sz w:val="22"/>
          <w:szCs w:val="22"/>
          <w:lang w:eastAsia="zh-CN"/>
        </w:rPr>
        <w:t xml:space="preserve"> response</w:t>
      </w:r>
      <w:r w:rsidR="000C3C3B">
        <w:rPr>
          <w:rFonts w:eastAsiaTheme="minorEastAsia" w:hint="eastAsia"/>
          <w:b/>
          <w:i/>
          <w:color w:val="000000" w:themeColor="text1"/>
          <w:sz w:val="22"/>
          <w:szCs w:val="22"/>
          <w:lang w:eastAsia="zh-CN"/>
        </w:rPr>
        <w:t xml:space="preserve"> of Scell.</w:t>
      </w:r>
    </w:p>
    <w:bookmarkEnd w:id="6"/>
    <w:bookmarkEnd w:id="7"/>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DF2321">
        <w:rPr>
          <w:rFonts w:eastAsia="宋体"/>
          <w:color w:val="000000" w:themeColor="text1"/>
          <w:sz w:val="22"/>
          <w:szCs w:val="22"/>
          <w:lang w:eastAsia="zh-CN"/>
        </w:rPr>
        <w:t>CSI</w:t>
      </w:r>
      <w:r w:rsidR="00A826F6">
        <w:rPr>
          <w:rFonts w:eastAsia="宋体" w:hint="eastAsia"/>
          <w:color w:val="000000" w:themeColor="text1"/>
          <w:sz w:val="22"/>
          <w:szCs w:val="22"/>
          <w:lang w:eastAsia="zh-CN"/>
        </w:rPr>
        <w:t xml:space="preserve">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CF45B7" w:rsidRPr="00B41B70" w:rsidRDefault="004C5237" w:rsidP="00CF45B7">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1</w:t>
      </w:r>
      <w:r>
        <w:rPr>
          <w:rFonts w:eastAsiaTheme="minorEastAsia" w:hint="eastAsia"/>
          <w:color w:val="000000" w:themeColor="text1"/>
          <w:sz w:val="22"/>
          <w:szCs w:val="22"/>
          <w:lang w:eastAsia="zh-CN"/>
        </w:rPr>
        <w:t xml:space="preserve">: </w:t>
      </w:r>
      <w:r w:rsidRPr="00B71475">
        <w:rPr>
          <w:rFonts w:eastAsiaTheme="minorEastAsia" w:hint="eastAsia"/>
          <w:b/>
          <w:i/>
          <w:color w:val="000000" w:themeColor="text1"/>
          <w:sz w:val="22"/>
          <w:szCs w:val="22"/>
          <w:lang w:eastAsia="zh-CN"/>
        </w:rPr>
        <w:t xml:space="preserve">MAC-CE on Pcell is </w:t>
      </w:r>
      <w:r w:rsidRPr="00B71475">
        <w:rPr>
          <w:rFonts w:eastAsiaTheme="minorEastAsia"/>
          <w:b/>
          <w:i/>
          <w:color w:val="000000" w:themeColor="text1"/>
          <w:sz w:val="22"/>
          <w:szCs w:val="22"/>
          <w:lang w:eastAsia="zh-CN"/>
        </w:rPr>
        <w:t>supported</w:t>
      </w:r>
      <w:r w:rsidRPr="00B71475">
        <w:rPr>
          <w:rFonts w:eastAsiaTheme="minorEastAsia" w:hint="eastAsia"/>
          <w:b/>
          <w:i/>
          <w:color w:val="000000" w:themeColor="text1"/>
          <w:sz w:val="22"/>
          <w:szCs w:val="22"/>
          <w:lang w:eastAsia="zh-CN"/>
        </w:rPr>
        <w:t xml:space="preserve"> for BFR of Scell, which report</w:t>
      </w:r>
      <w:r>
        <w:rPr>
          <w:rFonts w:eastAsiaTheme="minorEastAsia" w:hint="eastAsia"/>
          <w:b/>
          <w:i/>
          <w:color w:val="000000" w:themeColor="text1"/>
          <w:sz w:val="22"/>
          <w:szCs w:val="22"/>
          <w:lang w:eastAsia="zh-CN"/>
        </w:rPr>
        <w:t>s</w:t>
      </w:r>
      <w:r w:rsidRPr="00B71475">
        <w:rPr>
          <w:rFonts w:eastAsiaTheme="minorEastAsia" w:hint="eastAsia"/>
          <w:b/>
          <w:i/>
          <w:color w:val="000000" w:themeColor="text1"/>
          <w:sz w:val="22"/>
          <w:szCs w:val="22"/>
          <w:lang w:eastAsia="zh-CN"/>
        </w:rPr>
        <w:t xml:space="preserve"> the Scell ID and/or the new beam ID.</w:t>
      </w:r>
    </w:p>
    <w:p w:rsidR="00A66246" w:rsidRPr="00B41B70" w:rsidRDefault="004C5237" w:rsidP="00895FB2">
      <w:pPr>
        <w:spacing w:after="120"/>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2</w:t>
      </w:r>
      <w:r>
        <w:rPr>
          <w:rFonts w:eastAsiaTheme="minorEastAsia" w:hint="eastAsia"/>
          <w:color w:val="000000" w:themeColor="text1"/>
          <w:sz w:val="22"/>
          <w:szCs w:val="22"/>
          <w:lang w:eastAsia="zh-CN"/>
        </w:rPr>
        <w:t xml:space="preserve">: </w:t>
      </w:r>
      <w:r w:rsidRPr="00EA009C">
        <w:rPr>
          <w:rFonts w:eastAsiaTheme="minorEastAsia" w:hint="eastAsia"/>
          <w:b/>
          <w:i/>
          <w:color w:val="000000" w:themeColor="text1"/>
          <w:sz w:val="22"/>
          <w:szCs w:val="22"/>
          <w:lang w:eastAsia="zh-CN"/>
        </w:rPr>
        <w:t xml:space="preserve">Support reuse of </w:t>
      </w:r>
      <w:r>
        <w:rPr>
          <w:rFonts w:eastAsiaTheme="minorEastAsia" w:hint="eastAsia"/>
          <w:b/>
          <w:i/>
          <w:color w:val="000000" w:themeColor="text1"/>
          <w:sz w:val="22"/>
          <w:szCs w:val="22"/>
          <w:lang w:eastAsia="zh-CN"/>
        </w:rPr>
        <w:t>BFR-CORESET on Pcell for BFR response of Scell.</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rsidR="000455B1" w:rsidRPr="00EE2551" w:rsidRDefault="00004190" w:rsidP="00004190">
      <w:pPr>
        <w:pStyle w:val="aff3"/>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P</w:t>
      </w:r>
      <w:r w:rsidR="00FE346D" w:rsidRPr="00AD4C7E">
        <w:rPr>
          <w:rFonts w:ascii="Times New Roman" w:eastAsia="宋体" w:hAnsi="Times New Roman"/>
          <w:color w:val="000000"/>
          <w:lang w:val="en-GB" w:eastAsia="zh-CN"/>
        </w:rPr>
        <w:t>#</w:t>
      </w:r>
      <w:r w:rsidR="00A8448F">
        <w:rPr>
          <w:rFonts w:ascii="Times New Roman" w:eastAsia="宋体" w:hAnsi="Times New Roman" w:hint="eastAsia"/>
          <w:color w:val="000000"/>
          <w:lang w:val="en-GB" w:eastAsia="zh-CN"/>
        </w:rPr>
        <w:t>8</w:t>
      </w:r>
      <w:r>
        <w:rPr>
          <w:rFonts w:ascii="Times New Roman" w:eastAsia="宋体" w:hAnsi="Times New Roman" w:hint="eastAsia"/>
          <w:color w:val="000000"/>
          <w:lang w:val="en-GB" w:eastAsia="zh-CN"/>
        </w:rPr>
        <w:t>1</w:t>
      </w:r>
      <w:r w:rsidR="00FE346D" w:rsidRPr="00AD4C7E">
        <w:rPr>
          <w:rFonts w:ascii="Times New Roman" w:eastAsia="宋体" w:hAnsi="Times New Roman"/>
          <w:color w:val="000000"/>
          <w:lang w:val="en-GB" w:eastAsia="zh-CN"/>
        </w:rPr>
        <w:t xml:space="preserve">, </w:t>
      </w:r>
      <w:r w:rsidRPr="00004190">
        <w:rPr>
          <w:rFonts w:eastAsiaTheme="minorEastAsia"/>
          <w:lang w:eastAsia="zh-CN"/>
        </w:rPr>
        <w:t>Gold Coast, Australlia, Sept 10 - 13, 2018</w:t>
      </w:r>
    </w:p>
    <w:sectPr w:rsidR="000455B1" w:rsidRPr="00EE2551" w:rsidSect="00EF73A6">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D7C" w:rsidRPr="00D733E0" w:rsidRDefault="00CC5D7C" w:rsidP="00D400AF">
      <w:pPr>
        <w:spacing w:after="0"/>
        <w:rPr>
          <w:rFonts w:ascii="Arial" w:eastAsia="宋体" w:hAnsi="Arial" w:cs="Arial"/>
          <w:color w:val="0000FF"/>
          <w:kern w:val="2"/>
          <w:lang w:val="en-US" w:eastAsia="zh-CN"/>
        </w:rPr>
      </w:pPr>
      <w:r>
        <w:separator/>
      </w:r>
    </w:p>
  </w:endnote>
  <w:endnote w:type="continuationSeparator" w:id="0">
    <w:p w:rsidR="00CC5D7C" w:rsidRPr="00D733E0" w:rsidRDefault="00CC5D7C"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07E5" w:rsidRPr="007A56A3" w:rsidRDefault="004607E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A3627F" w:rsidRPr="00A3627F">
          <w:rPr>
            <w:noProof/>
            <w:sz w:val="21"/>
            <w:lang w:val="zh-CN" w:eastAsia="zh-CN"/>
          </w:rPr>
          <w:t>2</w:t>
        </w:r>
        <w:r w:rsidRPr="007A56A3">
          <w:rPr>
            <w:sz w:val="21"/>
          </w:rPr>
          <w:fldChar w:fldCharType="end"/>
        </w:r>
      </w:p>
    </w:sdtContent>
  </w:sdt>
  <w:p w:rsidR="004E41F2" w:rsidRDefault="00CC5D7C" w:rsidP="00B041B6">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D7C" w:rsidRPr="00D733E0" w:rsidRDefault="00CC5D7C" w:rsidP="00D400AF">
      <w:pPr>
        <w:spacing w:after="0"/>
        <w:rPr>
          <w:rFonts w:ascii="Arial" w:eastAsia="宋体" w:hAnsi="Arial" w:cs="Arial"/>
          <w:color w:val="0000FF"/>
          <w:kern w:val="2"/>
          <w:lang w:val="en-US" w:eastAsia="zh-CN"/>
        </w:rPr>
      </w:pPr>
      <w:r>
        <w:separator/>
      </w:r>
    </w:p>
  </w:footnote>
  <w:footnote w:type="continuationSeparator" w:id="0">
    <w:p w:rsidR="00CC5D7C" w:rsidRPr="00D733E0" w:rsidRDefault="00CC5D7C"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13ACA"/>
    <w:multiLevelType w:val="hybridMultilevel"/>
    <w:tmpl w:val="73CAB0E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C6847"/>
    <w:multiLevelType w:val="hybridMultilevel"/>
    <w:tmpl w:val="8CD4289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1B1C7B"/>
    <w:multiLevelType w:val="hybridMultilevel"/>
    <w:tmpl w:val="8084D478"/>
    <w:lvl w:ilvl="0" w:tplc="7F8804BE">
      <w:start w:val="1"/>
      <w:numFmt w:val="bullet"/>
      <w:lvlText w:val="–"/>
      <w:lvlJc w:val="left"/>
      <w:pPr>
        <w:tabs>
          <w:tab w:val="num" w:pos="720"/>
        </w:tabs>
        <w:ind w:left="720" w:hanging="360"/>
      </w:pPr>
      <w:rPr>
        <w:rFonts w:ascii="Arial" w:hAnsi="Arial" w:hint="default"/>
      </w:rPr>
    </w:lvl>
    <w:lvl w:ilvl="1" w:tplc="44968750" w:tentative="1">
      <w:start w:val="1"/>
      <w:numFmt w:val="bullet"/>
      <w:lvlText w:val="–"/>
      <w:lvlJc w:val="left"/>
      <w:pPr>
        <w:tabs>
          <w:tab w:val="num" w:pos="1440"/>
        </w:tabs>
        <w:ind w:left="1440" w:hanging="360"/>
      </w:pPr>
      <w:rPr>
        <w:rFonts w:ascii="Arial" w:hAnsi="Arial" w:hint="default"/>
      </w:rPr>
    </w:lvl>
    <w:lvl w:ilvl="2" w:tplc="8C52C516" w:tentative="1">
      <w:start w:val="1"/>
      <w:numFmt w:val="bullet"/>
      <w:lvlText w:val="–"/>
      <w:lvlJc w:val="left"/>
      <w:pPr>
        <w:tabs>
          <w:tab w:val="num" w:pos="2160"/>
        </w:tabs>
        <w:ind w:left="2160" w:hanging="360"/>
      </w:pPr>
      <w:rPr>
        <w:rFonts w:ascii="Arial" w:hAnsi="Arial" w:hint="default"/>
      </w:rPr>
    </w:lvl>
    <w:lvl w:ilvl="3" w:tplc="7DAA7DA0">
      <w:start w:val="1"/>
      <w:numFmt w:val="bullet"/>
      <w:lvlText w:val="–"/>
      <w:lvlJc w:val="left"/>
      <w:pPr>
        <w:tabs>
          <w:tab w:val="num" w:pos="2880"/>
        </w:tabs>
        <w:ind w:left="2880" w:hanging="360"/>
      </w:pPr>
      <w:rPr>
        <w:rFonts w:ascii="Arial" w:hAnsi="Arial" w:hint="default"/>
      </w:rPr>
    </w:lvl>
    <w:lvl w:ilvl="4" w:tplc="D6204476" w:tentative="1">
      <w:start w:val="1"/>
      <w:numFmt w:val="bullet"/>
      <w:lvlText w:val="–"/>
      <w:lvlJc w:val="left"/>
      <w:pPr>
        <w:tabs>
          <w:tab w:val="num" w:pos="3600"/>
        </w:tabs>
        <w:ind w:left="3600" w:hanging="360"/>
      </w:pPr>
      <w:rPr>
        <w:rFonts w:ascii="Arial" w:hAnsi="Arial" w:hint="default"/>
      </w:rPr>
    </w:lvl>
    <w:lvl w:ilvl="5" w:tplc="E52C67A8" w:tentative="1">
      <w:start w:val="1"/>
      <w:numFmt w:val="bullet"/>
      <w:lvlText w:val="–"/>
      <w:lvlJc w:val="left"/>
      <w:pPr>
        <w:tabs>
          <w:tab w:val="num" w:pos="4320"/>
        </w:tabs>
        <w:ind w:left="4320" w:hanging="360"/>
      </w:pPr>
      <w:rPr>
        <w:rFonts w:ascii="Arial" w:hAnsi="Arial" w:hint="default"/>
      </w:rPr>
    </w:lvl>
    <w:lvl w:ilvl="6" w:tplc="26841CC8" w:tentative="1">
      <w:start w:val="1"/>
      <w:numFmt w:val="bullet"/>
      <w:lvlText w:val="–"/>
      <w:lvlJc w:val="left"/>
      <w:pPr>
        <w:tabs>
          <w:tab w:val="num" w:pos="5040"/>
        </w:tabs>
        <w:ind w:left="5040" w:hanging="360"/>
      </w:pPr>
      <w:rPr>
        <w:rFonts w:ascii="Arial" w:hAnsi="Arial" w:hint="default"/>
      </w:rPr>
    </w:lvl>
    <w:lvl w:ilvl="7" w:tplc="89B0CBFE" w:tentative="1">
      <w:start w:val="1"/>
      <w:numFmt w:val="bullet"/>
      <w:lvlText w:val="–"/>
      <w:lvlJc w:val="left"/>
      <w:pPr>
        <w:tabs>
          <w:tab w:val="num" w:pos="5760"/>
        </w:tabs>
        <w:ind w:left="5760" w:hanging="360"/>
      </w:pPr>
      <w:rPr>
        <w:rFonts w:ascii="Arial" w:hAnsi="Arial" w:hint="default"/>
      </w:rPr>
    </w:lvl>
    <w:lvl w:ilvl="8" w:tplc="8D00E1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8D6432F"/>
    <w:multiLevelType w:val="hybridMultilevel"/>
    <w:tmpl w:val="5F747C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5704A"/>
    <w:multiLevelType w:val="hybridMultilevel"/>
    <w:tmpl w:val="48EE5C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617EF9"/>
    <w:multiLevelType w:val="hybridMultilevel"/>
    <w:tmpl w:val="CBAAE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A56C1E"/>
    <w:multiLevelType w:val="hybridMultilevel"/>
    <w:tmpl w:val="8B6E99B6"/>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76997"/>
    <w:multiLevelType w:val="hybridMultilevel"/>
    <w:tmpl w:val="C7E63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DC2F8D0">
      <w:start w:val="1"/>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A41308"/>
    <w:multiLevelType w:val="hybridMultilevel"/>
    <w:tmpl w:val="A27E3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B86BB5"/>
    <w:multiLevelType w:val="hybridMultilevel"/>
    <w:tmpl w:val="8F70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04657E"/>
    <w:multiLevelType w:val="hybridMultilevel"/>
    <w:tmpl w:val="1CE0250C"/>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o"/>
      <w:lvlJc w:val="left"/>
      <w:pPr>
        <w:ind w:left="1200" w:hanging="420"/>
      </w:pPr>
      <w:rPr>
        <w:rFonts w:ascii="Courier New" w:hAnsi="Courier New" w:cs="Courier New" w:hint="default"/>
      </w:rPr>
    </w:lvl>
    <w:lvl w:ilvl="2" w:tplc="08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7F147D6"/>
    <w:multiLevelType w:val="hybridMultilevel"/>
    <w:tmpl w:val="8E0E4680"/>
    <w:lvl w:ilvl="0" w:tplc="E1A63CF2">
      <w:start w:val="1"/>
      <w:numFmt w:val="bullet"/>
      <w:lvlText w:val="–"/>
      <w:lvlJc w:val="left"/>
      <w:pPr>
        <w:tabs>
          <w:tab w:val="num" w:pos="720"/>
        </w:tabs>
        <w:ind w:left="720" w:hanging="360"/>
      </w:pPr>
      <w:rPr>
        <w:rFonts w:ascii="Arial" w:hAnsi="Arial" w:hint="default"/>
      </w:rPr>
    </w:lvl>
    <w:lvl w:ilvl="1" w:tplc="5F2C719C">
      <w:start w:val="1"/>
      <w:numFmt w:val="bullet"/>
      <w:lvlText w:val="•"/>
      <w:lvlJc w:val="left"/>
      <w:pPr>
        <w:tabs>
          <w:tab w:val="num" w:pos="1440"/>
        </w:tabs>
        <w:ind w:left="1440" w:hanging="360"/>
      </w:pPr>
      <w:rPr>
        <w:rFonts w:ascii="Arial" w:hAnsi="Arial" w:hint="default"/>
      </w:rPr>
    </w:lvl>
    <w:lvl w:ilvl="2" w:tplc="7D86F7A6">
      <w:start w:val="1661"/>
      <w:numFmt w:val="bullet"/>
      <w:lvlText w:val="•"/>
      <w:lvlJc w:val="left"/>
      <w:pPr>
        <w:tabs>
          <w:tab w:val="num" w:pos="2160"/>
        </w:tabs>
        <w:ind w:left="2160" w:hanging="360"/>
      </w:pPr>
      <w:rPr>
        <w:rFonts w:ascii="Arial" w:hAnsi="Arial" w:hint="default"/>
      </w:rPr>
    </w:lvl>
    <w:lvl w:ilvl="3" w:tplc="3D90335A">
      <w:start w:val="1661"/>
      <w:numFmt w:val="bullet"/>
      <w:lvlText w:val="–"/>
      <w:lvlJc w:val="left"/>
      <w:pPr>
        <w:tabs>
          <w:tab w:val="num" w:pos="2880"/>
        </w:tabs>
        <w:ind w:left="2880" w:hanging="360"/>
      </w:pPr>
      <w:rPr>
        <w:rFonts w:ascii="Arial" w:hAnsi="Arial" w:hint="default"/>
      </w:rPr>
    </w:lvl>
    <w:lvl w:ilvl="4" w:tplc="862CE392" w:tentative="1">
      <w:start w:val="1"/>
      <w:numFmt w:val="bullet"/>
      <w:lvlText w:val="–"/>
      <w:lvlJc w:val="left"/>
      <w:pPr>
        <w:tabs>
          <w:tab w:val="num" w:pos="3600"/>
        </w:tabs>
        <w:ind w:left="3600" w:hanging="360"/>
      </w:pPr>
      <w:rPr>
        <w:rFonts w:ascii="Arial" w:hAnsi="Arial" w:hint="default"/>
      </w:rPr>
    </w:lvl>
    <w:lvl w:ilvl="5" w:tplc="07545F7E" w:tentative="1">
      <w:start w:val="1"/>
      <w:numFmt w:val="bullet"/>
      <w:lvlText w:val="–"/>
      <w:lvlJc w:val="left"/>
      <w:pPr>
        <w:tabs>
          <w:tab w:val="num" w:pos="4320"/>
        </w:tabs>
        <w:ind w:left="4320" w:hanging="360"/>
      </w:pPr>
      <w:rPr>
        <w:rFonts w:ascii="Arial" w:hAnsi="Arial" w:hint="default"/>
      </w:rPr>
    </w:lvl>
    <w:lvl w:ilvl="6" w:tplc="F4BA1C80" w:tentative="1">
      <w:start w:val="1"/>
      <w:numFmt w:val="bullet"/>
      <w:lvlText w:val="–"/>
      <w:lvlJc w:val="left"/>
      <w:pPr>
        <w:tabs>
          <w:tab w:val="num" w:pos="5040"/>
        </w:tabs>
        <w:ind w:left="5040" w:hanging="360"/>
      </w:pPr>
      <w:rPr>
        <w:rFonts w:ascii="Arial" w:hAnsi="Arial" w:hint="default"/>
      </w:rPr>
    </w:lvl>
    <w:lvl w:ilvl="7" w:tplc="D13A4C80" w:tentative="1">
      <w:start w:val="1"/>
      <w:numFmt w:val="bullet"/>
      <w:lvlText w:val="–"/>
      <w:lvlJc w:val="left"/>
      <w:pPr>
        <w:tabs>
          <w:tab w:val="num" w:pos="5760"/>
        </w:tabs>
        <w:ind w:left="5760" w:hanging="360"/>
      </w:pPr>
      <w:rPr>
        <w:rFonts w:ascii="Arial" w:hAnsi="Arial" w:hint="default"/>
      </w:rPr>
    </w:lvl>
    <w:lvl w:ilvl="8" w:tplc="5E66F9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3B000A"/>
    <w:multiLevelType w:val="hybridMultilevel"/>
    <w:tmpl w:val="4314D75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8F591C"/>
    <w:multiLevelType w:val="hybridMultilevel"/>
    <w:tmpl w:val="BD6430EE"/>
    <w:lvl w:ilvl="0" w:tplc="B5DC3C7C">
      <w:start w:val="5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F57409"/>
    <w:multiLevelType w:val="hybridMultilevel"/>
    <w:tmpl w:val="EBC23AC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9D44A5"/>
    <w:multiLevelType w:val="hybridMultilevel"/>
    <w:tmpl w:val="6D48E6F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5109C5"/>
    <w:multiLevelType w:val="hybridMultilevel"/>
    <w:tmpl w:val="BAD61C02"/>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C4A8DD82">
      <w:start w:val="3"/>
      <w:numFmt w:val="bullet"/>
      <w:lvlText w:val="-"/>
      <w:lvlJc w:val="left"/>
      <w:pPr>
        <w:ind w:left="2880" w:hanging="360"/>
      </w:pPr>
      <w:rPr>
        <w:rFonts w:ascii="Times New Roman" w:eastAsia="宋体" w:hAnsi="Times New Roman" w:cs="Times New Roman"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10"/>
  </w:num>
  <w:num w:numId="4">
    <w:abstractNumId w:val="30"/>
  </w:num>
  <w:num w:numId="5">
    <w:abstractNumId w:val="20"/>
  </w:num>
  <w:num w:numId="6">
    <w:abstractNumId w:val="21"/>
  </w:num>
  <w:num w:numId="7">
    <w:abstractNumId w:val="5"/>
  </w:num>
  <w:num w:numId="8">
    <w:abstractNumId w:val="25"/>
  </w:num>
  <w:num w:numId="9">
    <w:abstractNumId w:val="33"/>
  </w:num>
  <w:num w:numId="10">
    <w:abstractNumId w:val="27"/>
  </w:num>
  <w:num w:numId="11">
    <w:abstractNumId w:val="14"/>
  </w:num>
  <w:num w:numId="12">
    <w:abstractNumId w:val="8"/>
  </w:num>
  <w:num w:numId="13">
    <w:abstractNumId w:val="34"/>
  </w:num>
  <w:num w:numId="14">
    <w:abstractNumId w:val="6"/>
  </w:num>
  <w:num w:numId="15">
    <w:abstractNumId w:val="18"/>
  </w:num>
  <w:num w:numId="16">
    <w:abstractNumId w:val="29"/>
  </w:num>
  <w:num w:numId="17">
    <w:abstractNumId w:val="22"/>
  </w:num>
  <w:num w:numId="18">
    <w:abstractNumId w:val="3"/>
  </w:num>
  <w:num w:numId="19">
    <w:abstractNumId w:val="35"/>
  </w:num>
  <w:num w:numId="20">
    <w:abstractNumId w:val="9"/>
  </w:num>
  <w:num w:numId="21">
    <w:abstractNumId w:val="26"/>
  </w:num>
  <w:num w:numId="22">
    <w:abstractNumId w:val="23"/>
  </w:num>
  <w:num w:numId="23">
    <w:abstractNumId w:val="12"/>
  </w:num>
  <w:num w:numId="24">
    <w:abstractNumId w:val="17"/>
  </w:num>
  <w:num w:numId="25">
    <w:abstractNumId w:val="19"/>
  </w:num>
  <w:num w:numId="26">
    <w:abstractNumId w:val="15"/>
  </w:num>
  <w:num w:numId="27">
    <w:abstractNumId w:val="24"/>
  </w:num>
  <w:num w:numId="28">
    <w:abstractNumId w:val="11"/>
  </w:num>
  <w:num w:numId="29">
    <w:abstractNumId w:val="2"/>
  </w:num>
  <w:num w:numId="30">
    <w:abstractNumId w:val="1"/>
  </w:num>
  <w:num w:numId="31">
    <w:abstractNumId w:val="32"/>
  </w:num>
  <w:num w:numId="32">
    <w:abstractNumId w:val="31"/>
  </w:num>
  <w:num w:numId="33">
    <w:abstractNumId w:val="4"/>
  </w:num>
  <w:num w:numId="34">
    <w:abstractNumId w:val="13"/>
  </w:num>
  <w:num w:numId="35">
    <w:abstractNumId w:val="16"/>
  </w:num>
  <w:num w:numId="36">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150A"/>
    <w:rsid w:val="00001555"/>
    <w:rsid w:val="0000225C"/>
    <w:rsid w:val="00002A57"/>
    <w:rsid w:val="00002CBE"/>
    <w:rsid w:val="00003557"/>
    <w:rsid w:val="00003642"/>
    <w:rsid w:val="00003B77"/>
    <w:rsid w:val="00004190"/>
    <w:rsid w:val="00004465"/>
    <w:rsid w:val="00004488"/>
    <w:rsid w:val="000044B5"/>
    <w:rsid w:val="00004A85"/>
    <w:rsid w:val="00005825"/>
    <w:rsid w:val="00005974"/>
    <w:rsid w:val="00005E32"/>
    <w:rsid w:val="000061D6"/>
    <w:rsid w:val="0000627C"/>
    <w:rsid w:val="00006E7F"/>
    <w:rsid w:val="00007229"/>
    <w:rsid w:val="000075D4"/>
    <w:rsid w:val="00012312"/>
    <w:rsid w:val="00013117"/>
    <w:rsid w:val="00013532"/>
    <w:rsid w:val="00013AB2"/>
    <w:rsid w:val="000140A2"/>
    <w:rsid w:val="00014974"/>
    <w:rsid w:val="0001540B"/>
    <w:rsid w:val="00016683"/>
    <w:rsid w:val="0001673F"/>
    <w:rsid w:val="0001744F"/>
    <w:rsid w:val="00017ADF"/>
    <w:rsid w:val="0002014E"/>
    <w:rsid w:val="000217E6"/>
    <w:rsid w:val="000217F6"/>
    <w:rsid w:val="00021854"/>
    <w:rsid w:val="00021965"/>
    <w:rsid w:val="00021B50"/>
    <w:rsid w:val="00022C3F"/>
    <w:rsid w:val="00023512"/>
    <w:rsid w:val="000239F6"/>
    <w:rsid w:val="000243AF"/>
    <w:rsid w:val="0002460B"/>
    <w:rsid w:val="00024B95"/>
    <w:rsid w:val="00024E1C"/>
    <w:rsid w:val="00025F92"/>
    <w:rsid w:val="00026DE9"/>
    <w:rsid w:val="000270DA"/>
    <w:rsid w:val="00027535"/>
    <w:rsid w:val="00027D4C"/>
    <w:rsid w:val="00031304"/>
    <w:rsid w:val="00031591"/>
    <w:rsid w:val="00032016"/>
    <w:rsid w:val="000327A9"/>
    <w:rsid w:val="00032B0A"/>
    <w:rsid w:val="00033376"/>
    <w:rsid w:val="000337BC"/>
    <w:rsid w:val="00033A0D"/>
    <w:rsid w:val="00033C5E"/>
    <w:rsid w:val="0003421B"/>
    <w:rsid w:val="00034A55"/>
    <w:rsid w:val="000361AB"/>
    <w:rsid w:val="0003626E"/>
    <w:rsid w:val="000362E5"/>
    <w:rsid w:val="000366E6"/>
    <w:rsid w:val="00036B00"/>
    <w:rsid w:val="000378B1"/>
    <w:rsid w:val="000406EB"/>
    <w:rsid w:val="00040AA7"/>
    <w:rsid w:val="00041907"/>
    <w:rsid w:val="0004194F"/>
    <w:rsid w:val="000419FC"/>
    <w:rsid w:val="0004316B"/>
    <w:rsid w:val="000434E1"/>
    <w:rsid w:val="0004358A"/>
    <w:rsid w:val="00045057"/>
    <w:rsid w:val="0004518F"/>
    <w:rsid w:val="000455B1"/>
    <w:rsid w:val="00045840"/>
    <w:rsid w:val="00045A38"/>
    <w:rsid w:val="00045A79"/>
    <w:rsid w:val="00045DEB"/>
    <w:rsid w:val="00045FD7"/>
    <w:rsid w:val="00046FBF"/>
    <w:rsid w:val="00046FC3"/>
    <w:rsid w:val="000473F4"/>
    <w:rsid w:val="00047D25"/>
    <w:rsid w:val="00047F8B"/>
    <w:rsid w:val="00050230"/>
    <w:rsid w:val="00050C96"/>
    <w:rsid w:val="00050CA1"/>
    <w:rsid w:val="000519BA"/>
    <w:rsid w:val="00052CFC"/>
    <w:rsid w:val="00052E15"/>
    <w:rsid w:val="000541D2"/>
    <w:rsid w:val="000568C0"/>
    <w:rsid w:val="000574A6"/>
    <w:rsid w:val="0005775A"/>
    <w:rsid w:val="000605C5"/>
    <w:rsid w:val="000609AE"/>
    <w:rsid w:val="000609E1"/>
    <w:rsid w:val="00060EC0"/>
    <w:rsid w:val="00061D32"/>
    <w:rsid w:val="000626F7"/>
    <w:rsid w:val="00062A5B"/>
    <w:rsid w:val="000644C0"/>
    <w:rsid w:val="000645F8"/>
    <w:rsid w:val="00064AB2"/>
    <w:rsid w:val="00064AF8"/>
    <w:rsid w:val="00065B12"/>
    <w:rsid w:val="00065EA6"/>
    <w:rsid w:val="00065F82"/>
    <w:rsid w:val="00067620"/>
    <w:rsid w:val="00070534"/>
    <w:rsid w:val="00070749"/>
    <w:rsid w:val="00071EA7"/>
    <w:rsid w:val="0007216E"/>
    <w:rsid w:val="00072EBB"/>
    <w:rsid w:val="00073BD1"/>
    <w:rsid w:val="0007406C"/>
    <w:rsid w:val="00074C5F"/>
    <w:rsid w:val="00075B3E"/>
    <w:rsid w:val="0007664A"/>
    <w:rsid w:val="000766FD"/>
    <w:rsid w:val="0007724A"/>
    <w:rsid w:val="000776E2"/>
    <w:rsid w:val="00077B5F"/>
    <w:rsid w:val="00080540"/>
    <w:rsid w:val="0008058C"/>
    <w:rsid w:val="000818C3"/>
    <w:rsid w:val="00081914"/>
    <w:rsid w:val="00081EEC"/>
    <w:rsid w:val="000825DB"/>
    <w:rsid w:val="0008261E"/>
    <w:rsid w:val="00082BF6"/>
    <w:rsid w:val="00083346"/>
    <w:rsid w:val="000839C5"/>
    <w:rsid w:val="00084091"/>
    <w:rsid w:val="000849A1"/>
    <w:rsid w:val="00084DC6"/>
    <w:rsid w:val="00085445"/>
    <w:rsid w:val="00086329"/>
    <w:rsid w:val="00086B1D"/>
    <w:rsid w:val="00087024"/>
    <w:rsid w:val="00087742"/>
    <w:rsid w:val="000878C5"/>
    <w:rsid w:val="000878CF"/>
    <w:rsid w:val="00090034"/>
    <w:rsid w:val="00090050"/>
    <w:rsid w:val="00091FB7"/>
    <w:rsid w:val="00092909"/>
    <w:rsid w:val="00092F0E"/>
    <w:rsid w:val="000935FF"/>
    <w:rsid w:val="00093C79"/>
    <w:rsid w:val="00093D13"/>
    <w:rsid w:val="00094D08"/>
    <w:rsid w:val="00094E73"/>
    <w:rsid w:val="00095970"/>
    <w:rsid w:val="00096429"/>
    <w:rsid w:val="00097510"/>
    <w:rsid w:val="000A148E"/>
    <w:rsid w:val="000A1E70"/>
    <w:rsid w:val="000A2F08"/>
    <w:rsid w:val="000A2FD4"/>
    <w:rsid w:val="000A3977"/>
    <w:rsid w:val="000A3EF8"/>
    <w:rsid w:val="000A44D0"/>
    <w:rsid w:val="000A45AF"/>
    <w:rsid w:val="000A5800"/>
    <w:rsid w:val="000A66C6"/>
    <w:rsid w:val="000A7A48"/>
    <w:rsid w:val="000B0D8D"/>
    <w:rsid w:val="000B115A"/>
    <w:rsid w:val="000B1E1E"/>
    <w:rsid w:val="000B20C2"/>
    <w:rsid w:val="000B2281"/>
    <w:rsid w:val="000B28D6"/>
    <w:rsid w:val="000B3DD7"/>
    <w:rsid w:val="000B467F"/>
    <w:rsid w:val="000B48E2"/>
    <w:rsid w:val="000B51FB"/>
    <w:rsid w:val="000B5829"/>
    <w:rsid w:val="000B7344"/>
    <w:rsid w:val="000B7DB2"/>
    <w:rsid w:val="000C027C"/>
    <w:rsid w:val="000C0E26"/>
    <w:rsid w:val="000C108C"/>
    <w:rsid w:val="000C1698"/>
    <w:rsid w:val="000C20A2"/>
    <w:rsid w:val="000C2BB6"/>
    <w:rsid w:val="000C2E6D"/>
    <w:rsid w:val="000C32D7"/>
    <w:rsid w:val="000C35DA"/>
    <w:rsid w:val="000C3AD1"/>
    <w:rsid w:val="000C3B7F"/>
    <w:rsid w:val="000C3B91"/>
    <w:rsid w:val="000C3C3B"/>
    <w:rsid w:val="000C5235"/>
    <w:rsid w:val="000C5E64"/>
    <w:rsid w:val="000C66DE"/>
    <w:rsid w:val="000C68BF"/>
    <w:rsid w:val="000D0022"/>
    <w:rsid w:val="000D06FE"/>
    <w:rsid w:val="000D14D3"/>
    <w:rsid w:val="000D2158"/>
    <w:rsid w:val="000D23E2"/>
    <w:rsid w:val="000D30FD"/>
    <w:rsid w:val="000D4B50"/>
    <w:rsid w:val="000D50FD"/>
    <w:rsid w:val="000D532C"/>
    <w:rsid w:val="000D5512"/>
    <w:rsid w:val="000D58B1"/>
    <w:rsid w:val="000D6575"/>
    <w:rsid w:val="000D6AAE"/>
    <w:rsid w:val="000D6D83"/>
    <w:rsid w:val="000D7B88"/>
    <w:rsid w:val="000E0095"/>
    <w:rsid w:val="000E0EDA"/>
    <w:rsid w:val="000E11B0"/>
    <w:rsid w:val="000E1765"/>
    <w:rsid w:val="000E1BA1"/>
    <w:rsid w:val="000E1FA6"/>
    <w:rsid w:val="000E2335"/>
    <w:rsid w:val="000E2D23"/>
    <w:rsid w:val="000E30A2"/>
    <w:rsid w:val="000E3422"/>
    <w:rsid w:val="000E3448"/>
    <w:rsid w:val="000E3E25"/>
    <w:rsid w:val="000E40C9"/>
    <w:rsid w:val="000E4754"/>
    <w:rsid w:val="000E53C0"/>
    <w:rsid w:val="000E582D"/>
    <w:rsid w:val="000E5B0D"/>
    <w:rsid w:val="000E65A4"/>
    <w:rsid w:val="000E6A2D"/>
    <w:rsid w:val="000E6FBC"/>
    <w:rsid w:val="000E7337"/>
    <w:rsid w:val="000E790D"/>
    <w:rsid w:val="000F09C4"/>
    <w:rsid w:val="000F10E5"/>
    <w:rsid w:val="000F166D"/>
    <w:rsid w:val="000F285E"/>
    <w:rsid w:val="000F3389"/>
    <w:rsid w:val="000F3BFF"/>
    <w:rsid w:val="000F3D29"/>
    <w:rsid w:val="000F41CD"/>
    <w:rsid w:val="000F4533"/>
    <w:rsid w:val="000F4B5D"/>
    <w:rsid w:val="000F54CD"/>
    <w:rsid w:val="000F55BE"/>
    <w:rsid w:val="000F56B1"/>
    <w:rsid w:val="000F61DF"/>
    <w:rsid w:val="000F6A28"/>
    <w:rsid w:val="000F6D4A"/>
    <w:rsid w:val="000F6EFB"/>
    <w:rsid w:val="000F7683"/>
    <w:rsid w:val="000F7D93"/>
    <w:rsid w:val="001005BE"/>
    <w:rsid w:val="00101976"/>
    <w:rsid w:val="00101D48"/>
    <w:rsid w:val="00101E39"/>
    <w:rsid w:val="0010208A"/>
    <w:rsid w:val="001022B5"/>
    <w:rsid w:val="0010302A"/>
    <w:rsid w:val="001035E3"/>
    <w:rsid w:val="001036F7"/>
    <w:rsid w:val="00104275"/>
    <w:rsid w:val="001048FF"/>
    <w:rsid w:val="00106282"/>
    <w:rsid w:val="00106D35"/>
    <w:rsid w:val="00106DCA"/>
    <w:rsid w:val="001074C8"/>
    <w:rsid w:val="00107B94"/>
    <w:rsid w:val="001104F7"/>
    <w:rsid w:val="001107A6"/>
    <w:rsid w:val="00111780"/>
    <w:rsid w:val="0011387B"/>
    <w:rsid w:val="0011497E"/>
    <w:rsid w:val="00114C76"/>
    <w:rsid w:val="00115A01"/>
    <w:rsid w:val="00115D0D"/>
    <w:rsid w:val="0011604C"/>
    <w:rsid w:val="00116712"/>
    <w:rsid w:val="00117213"/>
    <w:rsid w:val="0011779C"/>
    <w:rsid w:val="00120DFC"/>
    <w:rsid w:val="00121545"/>
    <w:rsid w:val="001222DC"/>
    <w:rsid w:val="001243DF"/>
    <w:rsid w:val="00124CA7"/>
    <w:rsid w:val="001250BC"/>
    <w:rsid w:val="00125102"/>
    <w:rsid w:val="0012554D"/>
    <w:rsid w:val="0012623E"/>
    <w:rsid w:val="00126822"/>
    <w:rsid w:val="00126857"/>
    <w:rsid w:val="001276CA"/>
    <w:rsid w:val="00131890"/>
    <w:rsid w:val="00131DFB"/>
    <w:rsid w:val="00131E6B"/>
    <w:rsid w:val="001320D6"/>
    <w:rsid w:val="001323DC"/>
    <w:rsid w:val="001324BE"/>
    <w:rsid w:val="001324DA"/>
    <w:rsid w:val="0013282B"/>
    <w:rsid w:val="00132C49"/>
    <w:rsid w:val="00132F76"/>
    <w:rsid w:val="001335E3"/>
    <w:rsid w:val="00133D11"/>
    <w:rsid w:val="001347FB"/>
    <w:rsid w:val="0013484A"/>
    <w:rsid w:val="00134E40"/>
    <w:rsid w:val="00135346"/>
    <w:rsid w:val="00135C0C"/>
    <w:rsid w:val="00136449"/>
    <w:rsid w:val="001370F7"/>
    <w:rsid w:val="00137C26"/>
    <w:rsid w:val="00137D4E"/>
    <w:rsid w:val="00137E62"/>
    <w:rsid w:val="0014001D"/>
    <w:rsid w:val="00140F20"/>
    <w:rsid w:val="00142351"/>
    <w:rsid w:val="00143C5D"/>
    <w:rsid w:val="00143EA7"/>
    <w:rsid w:val="0014402E"/>
    <w:rsid w:val="001442B5"/>
    <w:rsid w:val="001442EC"/>
    <w:rsid w:val="0014467B"/>
    <w:rsid w:val="00144967"/>
    <w:rsid w:val="001449BC"/>
    <w:rsid w:val="0014544D"/>
    <w:rsid w:val="001461D5"/>
    <w:rsid w:val="001462B5"/>
    <w:rsid w:val="001462F6"/>
    <w:rsid w:val="00146470"/>
    <w:rsid w:val="00146A1E"/>
    <w:rsid w:val="00147715"/>
    <w:rsid w:val="00151675"/>
    <w:rsid w:val="00151A2F"/>
    <w:rsid w:val="00151A42"/>
    <w:rsid w:val="0015237E"/>
    <w:rsid w:val="00153306"/>
    <w:rsid w:val="001533E2"/>
    <w:rsid w:val="001536B1"/>
    <w:rsid w:val="00154A96"/>
    <w:rsid w:val="00154D5F"/>
    <w:rsid w:val="0015527B"/>
    <w:rsid w:val="00155BD0"/>
    <w:rsid w:val="001565C5"/>
    <w:rsid w:val="00157799"/>
    <w:rsid w:val="00157A11"/>
    <w:rsid w:val="0016034C"/>
    <w:rsid w:val="001603AE"/>
    <w:rsid w:val="001613C9"/>
    <w:rsid w:val="00161D3A"/>
    <w:rsid w:val="0016263A"/>
    <w:rsid w:val="00162644"/>
    <w:rsid w:val="00162C4E"/>
    <w:rsid w:val="001635BE"/>
    <w:rsid w:val="0016414E"/>
    <w:rsid w:val="0016416D"/>
    <w:rsid w:val="001641B6"/>
    <w:rsid w:val="00164EEA"/>
    <w:rsid w:val="001663EA"/>
    <w:rsid w:val="00166562"/>
    <w:rsid w:val="00166B0B"/>
    <w:rsid w:val="00166D4F"/>
    <w:rsid w:val="00167221"/>
    <w:rsid w:val="001678CF"/>
    <w:rsid w:val="00167C06"/>
    <w:rsid w:val="00170156"/>
    <w:rsid w:val="001707DC"/>
    <w:rsid w:val="00171154"/>
    <w:rsid w:val="00171F7E"/>
    <w:rsid w:val="00172126"/>
    <w:rsid w:val="0017220B"/>
    <w:rsid w:val="00173395"/>
    <w:rsid w:val="00173812"/>
    <w:rsid w:val="00173E82"/>
    <w:rsid w:val="00175099"/>
    <w:rsid w:val="00175FF8"/>
    <w:rsid w:val="00177178"/>
    <w:rsid w:val="001806F5"/>
    <w:rsid w:val="001809FD"/>
    <w:rsid w:val="00180C95"/>
    <w:rsid w:val="001810A1"/>
    <w:rsid w:val="001814A1"/>
    <w:rsid w:val="0018205F"/>
    <w:rsid w:val="0018216E"/>
    <w:rsid w:val="00182A94"/>
    <w:rsid w:val="00182EDB"/>
    <w:rsid w:val="00183F5D"/>
    <w:rsid w:val="00184B65"/>
    <w:rsid w:val="00185123"/>
    <w:rsid w:val="00185133"/>
    <w:rsid w:val="001853A5"/>
    <w:rsid w:val="0018717D"/>
    <w:rsid w:val="00187708"/>
    <w:rsid w:val="00190FFF"/>
    <w:rsid w:val="00191535"/>
    <w:rsid w:val="00191C62"/>
    <w:rsid w:val="00191FFF"/>
    <w:rsid w:val="00192ED5"/>
    <w:rsid w:val="00193E32"/>
    <w:rsid w:val="00194203"/>
    <w:rsid w:val="0019437F"/>
    <w:rsid w:val="001947B0"/>
    <w:rsid w:val="00194F7D"/>
    <w:rsid w:val="00195254"/>
    <w:rsid w:val="001952FE"/>
    <w:rsid w:val="001953DA"/>
    <w:rsid w:val="00196F52"/>
    <w:rsid w:val="00197CDB"/>
    <w:rsid w:val="00197ED7"/>
    <w:rsid w:val="001A1651"/>
    <w:rsid w:val="001A174A"/>
    <w:rsid w:val="001A21DD"/>
    <w:rsid w:val="001A23D8"/>
    <w:rsid w:val="001A2624"/>
    <w:rsid w:val="001A3917"/>
    <w:rsid w:val="001A3B5A"/>
    <w:rsid w:val="001A4D42"/>
    <w:rsid w:val="001A52AA"/>
    <w:rsid w:val="001A642E"/>
    <w:rsid w:val="001A673D"/>
    <w:rsid w:val="001A6FA2"/>
    <w:rsid w:val="001B0270"/>
    <w:rsid w:val="001B07D5"/>
    <w:rsid w:val="001B1C95"/>
    <w:rsid w:val="001B282C"/>
    <w:rsid w:val="001B308D"/>
    <w:rsid w:val="001B3947"/>
    <w:rsid w:val="001B3FC1"/>
    <w:rsid w:val="001B464D"/>
    <w:rsid w:val="001B6074"/>
    <w:rsid w:val="001B67BB"/>
    <w:rsid w:val="001B67DF"/>
    <w:rsid w:val="001B797E"/>
    <w:rsid w:val="001B7B65"/>
    <w:rsid w:val="001C164A"/>
    <w:rsid w:val="001C183E"/>
    <w:rsid w:val="001C20A6"/>
    <w:rsid w:val="001C299E"/>
    <w:rsid w:val="001C2E91"/>
    <w:rsid w:val="001C3D91"/>
    <w:rsid w:val="001C4DF1"/>
    <w:rsid w:val="001C4F88"/>
    <w:rsid w:val="001C5DED"/>
    <w:rsid w:val="001C69D5"/>
    <w:rsid w:val="001C6F0D"/>
    <w:rsid w:val="001C7276"/>
    <w:rsid w:val="001C75EF"/>
    <w:rsid w:val="001C76E8"/>
    <w:rsid w:val="001D02C5"/>
    <w:rsid w:val="001D0803"/>
    <w:rsid w:val="001D0EF4"/>
    <w:rsid w:val="001D1433"/>
    <w:rsid w:val="001D23AA"/>
    <w:rsid w:val="001D2D63"/>
    <w:rsid w:val="001D3056"/>
    <w:rsid w:val="001D3546"/>
    <w:rsid w:val="001D3B0E"/>
    <w:rsid w:val="001D4978"/>
    <w:rsid w:val="001D5B9A"/>
    <w:rsid w:val="001D71F4"/>
    <w:rsid w:val="001E0BE9"/>
    <w:rsid w:val="001E12BA"/>
    <w:rsid w:val="001E1C35"/>
    <w:rsid w:val="001E25FE"/>
    <w:rsid w:val="001E2779"/>
    <w:rsid w:val="001E2A0C"/>
    <w:rsid w:val="001E4007"/>
    <w:rsid w:val="001E41F1"/>
    <w:rsid w:val="001E42FB"/>
    <w:rsid w:val="001E559E"/>
    <w:rsid w:val="001E6223"/>
    <w:rsid w:val="001F0668"/>
    <w:rsid w:val="001F107C"/>
    <w:rsid w:val="001F168D"/>
    <w:rsid w:val="001F2094"/>
    <w:rsid w:val="001F2BB4"/>
    <w:rsid w:val="001F31D5"/>
    <w:rsid w:val="001F4100"/>
    <w:rsid w:val="001F4270"/>
    <w:rsid w:val="001F4301"/>
    <w:rsid w:val="001F5288"/>
    <w:rsid w:val="001F5AD3"/>
    <w:rsid w:val="001F5F15"/>
    <w:rsid w:val="001F62C0"/>
    <w:rsid w:val="001F75F2"/>
    <w:rsid w:val="001F7CEC"/>
    <w:rsid w:val="00201926"/>
    <w:rsid w:val="00202626"/>
    <w:rsid w:val="00202A54"/>
    <w:rsid w:val="00203A9D"/>
    <w:rsid w:val="00203CBA"/>
    <w:rsid w:val="002050D9"/>
    <w:rsid w:val="002051FF"/>
    <w:rsid w:val="002059E4"/>
    <w:rsid w:val="00205F54"/>
    <w:rsid w:val="00206AC4"/>
    <w:rsid w:val="0020740D"/>
    <w:rsid w:val="002074FC"/>
    <w:rsid w:val="0021044C"/>
    <w:rsid w:val="00210689"/>
    <w:rsid w:val="00210CFC"/>
    <w:rsid w:val="0021115F"/>
    <w:rsid w:val="002116D2"/>
    <w:rsid w:val="002120E6"/>
    <w:rsid w:val="002127EA"/>
    <w:rsid w:val="00212C67"/>
    <w:rsid w:val="00212F21"/>
    <w:rsid w:val="002131C6"/>
    <w:rsid w:val="00214040"/>
    <w:rsid w:val="0021482E"/>
    <w:rsid w:val="00214C9F"/>
    <w:rsid w:val="00215216"/>
    <w:rsid w:val="00215630"/>
    <w:rsid w:val="00215D03"/>
    <w:rsid w:val="00216765"/>
    <w:rsid w:val="00217164"/>
    <w:rsid w:val="002176ED"/>
    <w:rsid w:val="00217C39"/>
    <w:rsid w:val="00220445"/>
    <w:rsid w:val="00221C73"/>
    <w:rsid w:val="00221D2D"/>
    <w:rsid w:val="002221CC"/>
    <w:rsid w:val="002225BA"/>
    <w:rsid w:val="00222625"/>
    <w:rsid w:val="00222AFC"/>
    <w:rsid w:val="0022395B"/>
    <w:rsid w:val="00223D9E"/>
    <w:rsid w:val="00223F75"/>
    <w:rsid w:val="00223FCF"/>
    <w:rsid w:val="002264D2"/>
    <w:rsid w:val="00226923"/>
    <w:rsid w:val="00226C96"/>
    <w:rsid w:val="00230F58"/>
    <w:rsid w:val="002319BC"/>
    <w:rsid w:val="00232774"/>
    <w:rsid w:val="00232825"/>
    <w:rsid w:val="002329ED"/>
    <w:rsid w:val="00232CF8"/>
    <w:rsid w:val="00233A63"/>
    <w:rsid w:val="00233D65"/>
    <w:rsid w:val="00233EAE"/>
    <w:rsid w:val="00234CD0"/>
    <w:rsid w:val="00234E40"/>
    <w:rsid w:val="00235930"/>
    <w:rsid w:val="00235A1D"/>
    <w:rsid w:val="00235C14"/>
    <w:rsid w:val="00235FFB"/>
    <w:rsid w:val="002364F0"/>
    <w:rsid w:val="0023683C"/>
    <w:rsid w:val="00236EA5"/>
    <w:rsid w:val="00236EC4"/>
    <w:rsid w:val="002376AB"/>
    <w:rsid w:val="00240825"/>
    <w:rsid w:val="00240BD1"/>
    <w:rsid w:val="00241420"/>
    <w:rsid w:val="00241827"/>
    <w:rsid w:val="00241EB3"/>
    <w:rsid w:val="002421E0"/>
    <w:rsid w:val="00242847"/>
    <w:rsid w:val="00242D06"/>
    <w:rsid w:val="002431EA"/>
    <w:rsid w:val="0024320D"/>
    <w:rsid w:val="00243CA2"/>
    <w:rsid w:val="00243E9C"/>
    <w:rsid w:val="002441F1"/>
    <w:rsid w:val="0024444A"/>
    <w:rsid w:val="00244898"/>
    <w:rsid w:val="00244CE2"/>
    <w:rsid w:val="00244E8D"/>
    <w:rsid w:val="00245468"/>
    <w:rsid w:val="00245536"/>
    <w:rsid w:val="00245D54"/>
    <w:rsid w:val="00245DAA"/>
    <w:rsid w:val="00246097"/>
    <w:rsid w:val="002463CA"/>
    <w:rsid w:val="002468C6"/>
    <w:rsid w:val="00247EA2"/>
    <w:rsid w:val="00247FE8"/>
    <w:rsid w:val="00252440"/>
    <w:rsid w:val="002525F5"/>
    <w:rsid w:val="0025279F"/>
    <w:rsid w:val="00253214"/>
    <w:rsid w:val="00253482"/>
    <w:rsid w:val="002536D1"/>
    <w:rsid w:val="002536E2"/>
    <w:rsid w:val="00253C64"/>
    <w:rsid w:val="00253F7F"/>
    <w:rsid w:val="0025450B"/>
    <w:rsid w:val="002545C8"/>
    <w:rsid w:val="00255323"/>
    <w:rsid w:val="00255898"/>
    <w:rsid w:val="00256846"/>
    <w:rsid w:val="00256858"/>
    <w:rsid w:val="00256A79"/>
    <w:rsid w:val="00257AAF"/>
    <w:rsid w:val="00260A9E"/>
    <w:rsid w:val="00261267"/>
    <w:rsid w:val="00261D59"/>
    <w:rsid w:val="00262453"/>
    <w:rsid w:val="002629F7"/>
    <w:rsid w:val="00262EF0"/>
    <w:rsid w:val="0026331B"/>
    <w:rsid w:val="002635D3"/>
    <w:rsid w:val="00263CF4"/>
    <w:rsid w:val="002640CF"/>
    <w:rsid w:val="00264B82"/>
    <w:rsid w:val="00264DE5"/>
    <w:rsid w:val="00265141"/>
    <w:rsid w:val="00265324"/>
    <w:rsid w:val="002654EC"/>
    <w:rsid w:val="002664E6"/>
    <w:rsid w:val="002674A3"/>
    <w:rsid w:val="00267741"/>
    <w:rsid w:val="00267920"/>
    <w:rsid w:val="0027079E"/>
    <w:rsid w:val="00270FE6"/>
    <w:rsid w:val="00270FFF"/>
    <w:rsid w:val="00271107"/>
    <w:rsid w:val="00272A60"/>
    <w:rsid w:val="00272DF2"/>
    <w:rsid w:val="00273AD4"/>
    <w:rsid w:val="00274711"/>
    <w:rsid w:val="00275B2C"/>
    <w:rsid w:val="0027632A"/>
    <w:rsid w:val="00276425"/>
    <w:rsid w:val="00277084"/>
    <w:rsid w:val="002775FE"/>
    <w:rsid w:val="002800D9"/>
    <w:rsid w:val="00280622"/>
    <w:rsid w:val="00280BF0"/>
    <w:rsid w:val="0028148C"/>
    <w:rsid w:val="00281D42"/>
    <w:rsid w:val="00281E93"/>
    <w:rsid w:val="00282E55"/>
    <w:rsid w:val="00283486"/>
    <w:rsid w:val="002843B2"/>
    <w:rsid w:val="00284C3F"/>
    <w:rsid w:val="00284EF6"/>
    <w:rsid w:val="0028594F"/>
    <w:rsid w:val="00285D3C"/>
    <w:rsid w:val="00286D6A"/>
    <w:rsid w:val="00290147"/>
    <w:rsid w:val="00291472"/>
    <w:rsid w:val="002914B5"/>
    <w:rsid w:val="002928B5"/>
    <w:rsid w:val="002928D6"/>
    <w:rsid w:val="002937E3"/>
    <w:rsid w:val="00293814"/>
    <w:rsid w:val="00293AB5"/>
    <w:rsid w:val="00294122"/>
    <w:rsid w:val="00294C2F"/>
    <w:rsid w:val="00295231"/>
    <w:rsid w:val="00295D67"/>
    <w:rsid w:val="00295FC3"/>
    <w:rsid w:val="002A000C"/>
    <w:rsid w:val="002A1515"/>
    <w:rsid w:val="002A18D4"/>
    <w:rsid w:val="002A1D1C"/>
    <w:rsid w:val="002A2EE0"/>
    <w:rsid w:val="002A3247"/>
    <w:rsid w:val="002A3EA8"/>
    <w:rsid w:val="002A4931"/>
    <w:rsid w:val="002A4BA0"/>
    <w:rsid w:val="002A50E4"/>
    <w:rsid w:val="002A520F"/>
    <w:rsid w:val="002A57FC"/>
    <w:rsid w:val="002A6026"/>
    <w:rsid w:val="002A6E01"/>
    <w:rsid w:val="002A6E8D"/>
    <w:rsid w:val="002A6ECA"/>
    <w:rsid w:val="002A7705"/>
    <w:rsid w:val="002B1221"/>
    <w:rsid w:val="002B1948"/>
    <w:rsid w:val="002B1D11"/>
    <w:rsid w:val="002B34C6"/>
    <w:rsid w:val="002B38E2"/>
    <w:rsid w:val="002B40B9"/>
    <w:rsid w:val="002B4AC9"/>
    <w:rsid w:val="002B4D5C"/>
    <w:rsid w:val="002B5297"/>
    <w:rsid w:val="002B5EFE"/>
    <w:rsid w:val="002B5FE3"/>
    <w:rsid w:val="002B6543"/>
    <w:rsid w:val="002B76C7"/>
    <w:rsid w:val="002C03F6"/>
    <w:rsid w:val="002C074A"/>
    <w:rsid w:val="002C0F7D"/>
    <w:rsid w:val="002C1213"/>
    <w:rsid w:val="002C1628"/>
    <w:rsid w:val="002C1B47"/>
    <w:rsid w:val="002C1CF3"/>
    <w:rsid w:val="002C1ED2"/>
    <w:rsid w:val="002C2459"/>
    <w:rsid w:val="002C24F0"/>
    <w:rsid w:val="002C38D2"/>
    <w:rsid w:val="002C45F3"/>
    <w:rsid w:val="002C497D"/>
    <w:rsid w:val="002C4FBA"/>
    <w:rsid w:val="002C5253"/>
    <w:rsid w:val="002C5820"/>
    <w:rsid w:val="002C5F22"/>
    <w:rsid w:val="002C6248"/>
    <w:rsid w:val="002C6D3F"/>
    <w:rsid w:val="002C7854"/>
    <w:rsid w:val="002C79DA"/>
    <w:rsid w:val="002D01E3"/>
    <w:rsid w:val="002D0B4A"/>
    <w:rsid w:val="002D0E37"/>
    <w:rsid w:val="002D1BF9"/>
    <w:rsid w:val="002D1D6C"/>
    <w:rsid w:val="002D233A"/>
    <w:rsid w:val="002D54DA"/>
    <w:rsid w:val="002D55FB"/>
    <w:rsid w:val="002D56CF"/>
    <w:rsid w:val="002D5C04"/>
    <w:rsid w:val="002D65DE"/>
    <w:rsid w:val="002D6AEB"/>
    <w:rsid w:val="002D6CAF"/>
    <w:rsid w:val="002D6F8B"/>
    <w:rsid w:val="002D7F80"/>
    <w:rsid w:val="002E04E1"/>
    <w:rsid w:val="002E1B35"/>
    <w:rsid w:val="002E29C8"/>
    <w:rsid w:val="002E29DD"/>
    <w:rsid w:val="002E2F52"/>
    <w:rsid w:val="002E3D6E"/>
    <w:rsid w:val="002E3E50"/>
    <w:rsid w:val="002E3F03"/>
    <w:rsid w:val="002E49F6"/>
    <w:rsid w:val="002E6412"/>
    <w:rsid w:val="002E6502"/>
    <w:rsid w:val="002E68AF"/>
    <w:rsid w:val="002E6D25"/>
    <w:rsid w:val="002E715A"/>
    <w:rsid w:val="002E7C23"/>
    <w:rsid w:val="002F048D"/>
    <w:rsid w:val="002F078B"/>
    <w:rsid w:val="002F0E5B"/>
    <w:rsid w:val="002F1602"/>
    <w:rsid w:val="002F2D05"/>
    <w:rsid w:val="002F4D42"/>
    <w:rsid w:val="002F59B8"/>
    <w:rsid w:val="002F5EA5"/>
    <w:rsid w:val="002F6275"/>
    <w:rsid w:val="002F769D"/>
    <w:rsid w:val="002F7718"/>
    <w:rsid w:val="002F7911"/>
    <w:rsid w:val="002F7CFC"/>
    <w:rsid w:val="002F7E1A"/>
    <w:rsid w:val="003001D7"/>
    <w:rsid w:val="003006D0"/>
    <w:rsid w:val="003007DF"/>
    <w:rsid w:val="00300B3B"/>
    <w:rsid w:val="00300DAC"/>
    <w:rsid w:val="003015C8"/>
    <w:rsid w:val="00302A8F"/>
    <w:rsid w:val="00303A68"/>
    <w:rsid w:val="00304160"/>
    <w:rsid w:val="003042CB"/>
    <w:rsid w:val="00305546"/>
    <w:rsid w:val="00305C66"/>
    <w:rsid w:val="0030614F"/>
    <w:rsid w:val="0030646A"/>
    <w:rsid w:val="00306953"/>
    <w:rsid w:val="003069F2"/>
    <w:rsid w:val="00306E95"/>
    <w:rsid w:val="0030770A"/>
    <w:rsid w:val="00310570"/>
    <w:rsid w:val="00310E71"/>
    <w:rsid w:val="00311BAD"/>
    <w:rsid w:val="003122EF"/>
    <w:rsid w:val="00312EA1"/>
    <w:rsid w:val="00312FA4"/>
    <w:rsid w:val="00313FD2"/>
    <w:rsid w:val="00314279"/>
    <w:rsid w:val="0031504D"/>
    <w:rsid w:val="00315962"/>
    <w:rsid w:val="00315FA6"/>
    <w:rsid w:val="003172F0"/>
    <w:rsid w:val="003179B4"/>
    <w:rsid w:val="00317D85"/>
    <w:rsid w:val="0032034C"/>
    <w:rsid w:val="00320869"/>
    <w:rsid w:val="00320C39"/>
    <w:rsid w:val="00321144"/>
    <w:rsid w:val="00321797"/>
    <w:rsid w:val="00321DBD"/>
    <w:rsid w:val="003225A7"/>
    <w:rsid w:val="0032351C"/>
    <w:rsid w:val="00323572"/>
    <w:rsid w:val="00323986"/>
    <w:rsid w:val="003249A9"/>
    <w:rsid w:val="00324B96"/>
    <w:rsid w:val="00325143"/>
    <w:rsid w:val="00325AD1"/>
    <w:rsid w:val="00325ED7"/>
    <w:rsid w:val="00325ED8"/>
    <w:rsid w:val="00326506"/>
    <w:rsid w:val="0032675E"/>
    <w:rsid w:val="00327161"/>
    <w:rsid w:val="0032790A"/>
    <w:rsid w:val="00327C42"/>
    <w:rsid w:val="00327C71"/>
    <w:rsid w:val="00330938"/>
    <w:rsid w:val="00330CDF"/>
    <w:rsid w:val="00331876"/>
    <w:rsid w:val="00333093"/>
    <w:rsid w:val="003330FB"/>
    <w:rsid w:val="003332A3"/>
    <w:rsid w:val="003335B8"/>
    <w:rsid w:val="00333CEC"/>
    <w:rsid w:val="00333D75"/>
    <w:rsid w:val="00334088"/>
    <w:rsid w:val="0033447F"/>
    <w:rsid w:val="0033573B"/>
    <w:rsid w:val="00336414"/>
    <w:rsid w:val="003373D8"/>
    <w:rsid w:val="00337850"/>
    <w:rsid w:val="00340CCD"/>
    <w:rsid w:val="0034110E"/>
    <w:rsid w:val="00341730"/>
    <w:rsid w:val="0034187D"/>
    <w:rsid w:val="00342573"/>
    <w:rsid w:val="00343B0E"/>
    <w:rsid w:val="003441D7"/>
    <w:rsid w:val="0034493D"/>
    <w:rsid w:val="00345252"/>
    <w:rsid w:val="00345A27"/>
    <w:rsid w:val="0034780D"/>
    <w:rsid w:val="0035015D"/>
    <w:rsid w:val="00350526"/>
    <w:rsid w:val="00350F97"/>
    <w:rsid w:val="003514C7"/>
    <w:rsid w:val="00352CAA"/>
    <w:rsid w:val="00353288"/>
    <w:rsid w:val="0035401F"/>
    <w:rsid w:val="00354E6A"/>
    <w:rsid w:val="00355F7B"/>
    <w:rsid w:val="00356C26"/>
    <w:rsid w:val="00357359"/>
    <w:rsid w:val="0035756A"/>
    <w:rsid w:val="00357C93"/>
    <w:rsid w:val="00357EE2"/>
    <w:rsid w:val="00360178"/>
    <w:rsid w:val="003601C9"/>
    <w:rsid w:val="00360368"/>
    <w:rsid w:val="00360552"/>
    <w:rsid w:val="00361504"/>
    <w:rsid w:val="003634AC"/>
    <w:rsid w:val="0036363A"/>
    <w:rsid w:val="00363702"/>
    <w:rsid w:val="00363CFA"/>
    <w:rsid w:val="003646B8"/>
    <w:rsid w:val="00364AD5"/>
    <w:rsid w:val="00364EB6"/>
    <w:rsid w:val="003651FF"/>
    <w:rsid w:val="00365DE2"/>
    <w:rsid w:val="00366112"/>
    <w:rsid w:val="00366268"/>
    <w:rsid w:val="003662AE"/>
    <w:rsid w:val="0036677D"/>
    <w:rsid w:val="00367811"/>
    <w:rsid w:val="00370EE9"/>
    <w:rsid w:val="00370FA6"/>
    <w:rsid w:val="00371931"/>
    <w:rsid w:val="00371C6F"/>
    <w:rsid w:val="00372C72"/>
    <w:rsid w:val="00372D15"/>
    <w:rsid w:val="00373455"/>
    <w:rsid w:val="00373A6F"/>
    <w:rsid w:val="003749BE"/>
    <w:rsid w:val="00374F3A"/>
    <w:rsid w:val="00375F83"/>
    <w:rsid w:val="00376B51"/>
    <w:rsid w:val="003776E9"/>
    <w:rsid w:val="00377B6C"/>
    <w:rsid w:val="00377B86"/>
    <w:rsid w:val="00380258"/>
    <w:rsid w:val="00380998"/>
    <w:rsid w:val="003813CE"/>
    <w:rsid w:val="00381FC5"/>
    <w:rsid w:val="0038231E"/>
    <w:rsid w:val="00382779"/>
    <w:rsid w:val="003829BD"/>
    <w:rsid w:val="00383282"/>
    <w:rsid w:val="003834A1"/>
    <w:rsid w:val="00383C2B"/>
    <w:rsid w:val="00384616"/>
    <w:rsid w:val="00385E3B"/>
    <w:rsid w:val="00386CD8"/>
    <w:rsid w:val="00386D6E"/>
    <w:rsid w:val="00387E88"/>
    <w:rsid w:val="00390BAC"/>
    <w:rsid w:val="00390C6D"/>
    <w:rsid w:val="00390CA7"/>
    <w:rsid w:val="00391829"/>
    <w:rsid w:val="00391DB2"/>
    <w:rsid w:val="003927CA"/>
    <w:rsid w:val="00393511"/>
    <w:rsid w:val="0039360E"/>
    <w:rsid w:val="00393B73"/>
    <w:rsid w:val="0039425E"/>
    <w:rsid w:val="00394836"/>
    <w:rsid w:val="0039549F"/>
    <w:rsid w:val="003955B2"/>
    <w:rsid w:val="00395A03"/>
    <w:rsid w:val="00395C02"/>
    <w:rsid w:val="00395FCC"/>
    <w:rsid w:val="00396523"/>
    <w:rsid w:val="003968CD"/>
    <w:rsid w:val="00397267"/>
    <w:rsid w:val="003978C2"/>
    <w:rsid w:val="003A072E"/>
    <w:rsid w:val="003A0E8A"/>
    <w:rsid w:val="003A13EF"/>
    <w:rsid w:val="003A19ED"/>
    <w:rsid w:val="003A1E4D"/>
    <w:rsid w:val="003A217F"/>
    <w:rsid w:val="003A2356"/>
    <w:rsid w:val="003A2C8F"/>
    <w:rsid w:val="003A3DC8"/>
    <w:rsid w:val="003A3FED"/>
    <w:rsid w:val="003A3FFF"/>
    <w:rsid w:val="003A43F6"/>
    <w:rsid w:val="003A4C01"/>
    <w:rsid w:val="003A50B8"/>
    <w:rsid w:val="003A51F0"/>
    <w:rsid w:val="003A5940"/>
    <w:rsid w:val="003A70DF"/>
    <w:rsid w:val="003A7693"/>
    <w:rsid w:val="003A7ABB"/>
    <w:rsid w:val="003A7ECB"/>
    <w:rsid w:val="003A7FAD"/>
    <w:rsid w:val="003B00CE"/>
    <w:rsid w:val="003B0CAE"/>
    <w:rsid w:val="003B1FF5"/>
    <w:rsid w:val="003B2220"/>
    <w:rsid w:val="003B25A4"/>
    <w:rsid w:val="003B2752"/>
    <w:rsid w:val="003B321D"/>
    <w:rsid w:val="003B3BE7"/>
    <w:rsid w:val="003B5536"/>
    <w:rsid w:val="003B582A"/>
    <w:rsid w:val="003B5EFD"/>
    <w:rsid w:val="003B63CC"/>
    <w:rsid w:val="003B71A8"/>
    <w:rsid w:val="003B73ED"/>
    <w:rsid w:val="003B7A10"/>
    <w:rsid w:val="003B7E76"/>
    <w:rsid w:val="003C0548"/>
    <w:rsid w:val="003C05D0"/>
    <w:rsid w:val="003C0AE0"/>
    <w:rsid w:val="003C10C9"/>
    <w:rsid w:val="003C10FF"/>
    <w:rsid w:val="003C162F"/>
    <w:rsid w:val="003C1789"/>
    <w:rsid w:val="003C2216"/>
    <w:rsid w:val="003C478D"/>
    <w:rsid w:val="003C48F4"/>
    <w:rsid w:val="003C4A26"/>
    <w:rsid w:val="003C4C45"/>
    <w:rsid w:val="003C53CA"/>
    <w:rsid w:val="003C54B0"/>
    <w:rsid w:val="003C5943"/>
    <w:rsid w:val="003C5D53"/>
    <w:rsid w:val="003C62D0"/>
    <w:rsid w:val="003C6D4F"/>
    <w:rsid w:val="003C7FE5"/>
    <w:rsid w:val="003D0694"/>
    <w:rsid w:val="003D1007"/>
    <w:rsid w:val="003D1037"/>
    <w:rsid w:val="003D2716"/>
    <w:rsid w:val="003D2922"/>
    <w:rsid w:val="003D3FF8"/>
    <w:rsid w:val="003D42C8"/>
    <w:rsid w:val="003D431B"/>
    <w:rsid w:val="003D4A8B"/>
    <w:rsid w:val="003D5C89"/>
    <w:rsid w:val="003D5DAD"/>
    <w:rsid w:val="003D5E16"/>
    <w:rsid w:val="003D689E"/>
    <w:rsid w:val="003D72CE"/>
    <w:rsid w:val="003D7413"/>
    <w:rsid w:val="003D75B0"/>
    <w:rsid w:val="003D7623"/>
    <w:rsid w:val="003D7FE6"/>
    <w:rsid w:val="003E1A11"/>
    <w:rsid w:val="003E241D"/>
    <w:rsid w:val="003E2912"/>
    <w:rsid w:val="003E2BCF"/>
    <w:rsid w:val="003E2DBA"/>
    <w:rsid w:val="003E3033"/>
    <w:rsid w:val="003E4271"/>
    <w:rsid w:val="003E48E5"/>
    <w:rsid w:val="003E4A82"/>
    <w:rsid w:val="003E4C42"/>
    <w:rsid w:val="003E4E4B"/>
    <w:rsid w:val="003E4FB9"/>
    <w:rsid w:val="003E50E7"/>
    <w:rsid w:val="003E5FD7"/>
    <w:rsid w:val="003E63BA"/>
    <w:rsid w:val="003E6ECC"/>
    <w:rsid w:val="003F033D"/>
    <w:rsid w:val="003F0850"/>
    <w:rsid w:val="003F0CB7"/>
    <w:rsid w:val="003F0D22"/>
    <w:rsid w:val="003F2A75"/>
    <w:rsid w:val="003F36A4"/>
    <w:rsid w:val="003F3859"/>
    <w:rsid w:val="003F3D45"/>
    <w:rsid w:val="003F407E"/>
    <w:rsid w:val="003F4510"/>
    <w:rsid w:val="003F58E4"/>
    <w:rsid w:val="003F5B4F"/>
    <w:rsid w:val="003F6D3D"/>
    <w:rsid w:val="003F6ED1"/>
    <w:rsid w:val="00400641"/>
    <w:rsid w:val="00400B7D"/>
    <w:rsid w:val="00401855"/>
    <w:rsid w:val="00401D2B"/>
    <w:rsid w:val="00402321"/>
    <w:rsid w:val="004026BC"/>
    <w:rsid w:val="00402F30"/>
    <w:rsid w:val="004032E2"/>
    <w:rsid w:val="00403D2E"/>
    <w:rsid w:val="00403FE3"/>
    <w:rsid w:val="00405311"/>
    <w:rsid w:val="00406A62"/>
    <w:rsid w:val="0040734D"/>
    <w:rsid w:val="00410541"/>
    <w:rsid w:val="00410880"/>
    <w:rsid w:val="00410914"/>
    <w:rsid w:val="0041192E"/>
    <w:rsid w:val="00411948"/>
    <w:rsid w:val="00411D90"/>
    <w:rsid w:val="00411F76"/>
    <w:rsid w:val="004124F1"/>
    <w:rsid w:val="00412680"/>
    <w:rsid w:val="00413152"/>
    <w:rsid w:val="00413315"/>
    <w:rsid w:val="00413CE0"/>
    <w:rsid w:val="00413DDC"/>
    <w:rsid w:val="00413EE0"/>
    <w:rsid w:val="004140AD"/>
    <w:rsid w:val="00414AB1"/>
    <w:rsid w:val="00415812"/>
    <w:rsid w:val="004158D3"/>
    <w:rsid w:val="00415DE8"/>
    <w:rsid w:val="004162CB"/>
    <w:rsid w:val="00416652"/>
    <w:rsid w:val="00417581"/>
    <w:rsid w:val="00417978"/>
    <w:rsid w:val="00417A6B"/>
    <w:rsid w:val="00420194"/>
    <w:rsid w:val="00421120"/>
    <w:rsid w:val="004214B1"/>
    <w:rsid w:val="00421574"/>
    <w:rsid w:val="0042184F"/>
    <w:rsid w:val="00421868"/>
    <w:rsid w:val="00421D98"/>
    <w:rsid w:val="00422357"/>
    <w:rsid w:val="004224B5"/>
    <w:rsid w:val="004232AC"/>
    <w:rsid w:val="004236EE"/>
    <w:rsid w:val="00423775"/>
    <w:rsid w:val="00423E6C"/>
    <w:rsid w:val="00425CEA"/>
    <w:rsid w:val="00426D52"/>
    <w:rsid w:val="00426E6C"/>
    <w:rsid w:val="004275E1"/>
    <w:rsid w:val="0042797C"/>
    <w:rsid w:val="004300F4"/>
    <w:rsid w:val="00430A25"/>
    <w:rsid w:val="00430CB4"/>
    <w:rsid w:val="00430D14"/>
    <w:rsid w:val="0043112B"/>
    <w:rsid w:val="00431E97"/>
    <w:rsid w:val="00432226"/>
    <w:rsid w:val="004325CE"/>
    <w:rsid w:val="0043397C"/>
    <w:rsid w:val="004340CC"/>
    <w:rsid w:val="00434B87"/>
    <w:rsid w:val="00434DF1"/>
    <w:rsid w:val="004365B7"/>
    <w:rsid w:val="00436857"/>
    <w:rsid w:val="00436C0C"/>
    <w:rsid w:val="00437BAB"/>
    <w:rsid w:val="00440AE8"/>
    <w:rsid w:val="00440E40"/>
    <w:rsid w:val="004412D1"/>
    <w:rsid w:val="0044358A"/>
    <w:rsid w:val="00444830"/>
    <w:rsid w:val="00444AAC"/>
    <w:rsid w:val="004450E7"/>
    <w:rsid w:val="00445112"/>
    <w:rsid w:val="004452D9"/>
    <w:rsid w:val="00445780"/>
    <w:rsid w:val="00445DC7"/>
    <w:rsid w:val="0044623A"/>
    <w:rsid w:val="00446371"/>
    <w:rsid w:val="004474B1"/>
    <w:rsid w:val="004479A4"/>
    <w:rsid w:val="00450783"/>
    <w:rsid w:val="00450B63"/>
    <w:rsid w:val="0045106C"/>
    <w:rsid w:val="004513E5"/>
    <w:rsid w:val="0045163B"/>
    <w:rsid w:val="004522CC"/>
    <w:rsid w:val="00452370"/>
    <w:rsid w:val="00454442"/>
    <w:rsid w:val="0045528C"/>
    <w:rsid w:val="00455A63"/>
    <w:rsid w:val="00456627"/>
    <w:rsid w:val="00456A4B"/>
    <w:rsid w:val="004607E5"/>
    <w:rsid w:val="0046174D"/>
    <w:rsid w:val="00461B2F"/>
    <w:rsid w:val="00462EE8"/>
    <w:rsid w:val="0046321D"/>
    <w:rsid w:val="004633EB"/>
    <w:rsid w:val="00463F6B"/>
    <w:rsid w:val="00464854"/>
    <w:rsid w:val="00465289"/>
    <w:rsid w:val="00465855"/>
    <w:rsid w:val="004673DA"/>
    <w:rsid w:val="00470181"/>
    <w:rsid w:val="0047049D"/>
    <w:rsid w:val="00471335"/>
    <w:rsid w:val="00472A80"/>
    <w:rsid w:val="00472B8D"/>
    <w:rsid w:val="004735D2"/>
    <w:rsid w:val="0047431E"/>
    <w:rsid w:val="00475D2C"/>
    <w:rsid w:val="004760A1"/>
    <w:rsid w:val="004760EC"/>
    <w:rsid w:val="0047652B"/>
    <w:rsid w:val="00477C59"/>
    <w:rsid w:val="00477F60"/>
    <w:rsid w:val="004813C3"/>
    <w:rsid w:val="00481830"/>
    <w:rsid w:val="00481C46"/>
    <w:rsid w:val="00482445"/>
    <w:rsid w:val="00483868"/>
    <w:rsid w:val="00483F51"/>
    <w:rsid w:val="00484419"/>
    <w:rsid w:val="004846AB"/>
    <w:rsid w:val="0048567B"/>
    <w:rsid w:val="00486160"/>
    <w:rsid w:val="004871DC"/>
    <w:rsid w:val="004878ED"/>
    <w:rsid w:val="00487FAA"/>
    <w:rsid w:val="00487FB2"/>
    <w:rsid w:val="004902EF"/>
    <w:rsid w:val="004908A5"/>
    <w:rsid w:val="00491C23"/>
    <w:rsid w:val="00491C5F"/>
    <w:rsid w:val="004920E3"/>
    <w:rsid w:val="00493558"/>
    <w:rsid w:val="004936C8"/>
    <w:rsid w:val="0049412D"/>
    <w:rsid w:val="004942A0"/>
    <w:rsid w:val="00494FF3"/>
    <w:rsid w:val="00495270"/>
    <w:rsid w:val="0049527C"/>
    <w:rsid w:val="004959AB"/>
    <w:rsid w:val="00496CA6"/>
    <w:rsid w:val="00496FE9"/>
    <w:rsid w:val="00497646"/>
    <w:rsid w:val="00497D86"/>
    <w:rsid w:val="004A086C"/>
    <w:rsid w:val="004A1222"/>
    <w:rsid w:val="004A184E"/>
    <w:rsid w:val="004A184F"/>
    <w:rsid w:val="004A20FF"/>
    <w:rsid w:val="004A33EE"/>
    <w:rsid w:val="004A38FD"/>
    <w:rsid w:val="004A3B42"/>
    <w:rsid w:val="004A6105"/>
    <w:rsid w:val="004A63B6"/>
    <w:rsid w:val="004A6C31"/>
    <w:rsid w:val="004A6D45"/>
    <w:rsid w:val="004A6DB7"/>
    <w:rsid w:val="004A73EC"/>
    <w:rsid w:val="004B00B2"/>
    <w:rsid w:val="004B045F"/>
    <w:rsid w:val="004B0756"/>
    <w:rsid w:val="004B0AAA"/>
    <w:rsid w:val="004B0E0E"/>
    <w:rsid w:val="004B0F1C"/>
    <w:rsid w:val="004B1158"/>
    <w:rsid w:val="004B1462"/>
    <w:rsid w:val="004B1BC3"/>
    <w:rsid w:val="004B1C66"/>
    <w:rsid w:val="004B26F9"/>
    <w:rsid w:val="004B2B16"/>
    <w:rsid w:val="004B41DF"/>
    <w:rsid w:val="004B4211"/>
    <w:rsid w:val="004B474C"/>
    <w:rsid w:val="004B487C"/>
    <w:rsid w:val="004B4FA7"/>
    <w:rsid w:val="004B5E1B"/>
    <w:rsid w:val="004B62BE"/>
    <w:rsid w:val="004B7998"/>
    <w:rsid w:val="004B7CFA"/>
    <w:rsid w:val="004C06AE"/>
    <w:rsid w:val="004C080A"/>
    <w:rsid w:val="004C0A33"/>
    <w:rsid w:val="004C0BBD"/>
    <w:rsid w:val="004C1D87"/>
    <w:rsid w:val="004C2CEF"/>
    <w:rsid w:val="004C30AC"/>
    <w:rsid w:val="004C30EA"/>
    <w:rsid w:val="004C4681"/>
    <w:rsid w:val="004C472E"/>
    <w:rsid w:val="004C5237"/>
    <w:rsid w:val="004C6D0A"/>
    <w:rsid w:val="004C7118"/>
    <w:rsid w:val="004C715D"/>
    <w:rsid w:val="004C7199"/>
    <w:rsid w:val="004C7F5D"/>
    <w:rsid w:val="004D0AE2"/>
    <w:rsid w:val="004D0F0E"/>
    <w:rsid w:val="004D19C5"/>
    <w:rsid w:val="004D235E"/>
    <w:rsid w:val="004D27E4"/>
    <w:rsid w:val="004D28F0"/>
    <w:rsid w:val="004D29FF"/>
    <w:rsid w:val="004D2A6B"/>
    <w:rsid w:val="004D3334"/>
    <w:rsid w:val="004D3479"/>
    <w:rsid w:val="004D3C29"/>
    <w:rsid w:val="004D416B"/>
    <w:rsid w:val="004D4FA9"/>
    <w:rsid w:val="004D51F3"/>
    <w:rsid w:val="004D5253"/>
    <w:rsid w:val="004D585A"/>
    <w:rsid w:val="004D6384"/>
    <w:rsid w:val="004D63CC"/>
    <w:rsid w:val="004D6568"/>
    <w:rsid w:val="004D757F"/>
    <w:rsid w:val="004D7CFD"/>
    <w:rsid w:val="004E00FC"/>
    <w:rsid w:val="004E0824"/>
    <w:rsid w:val="004E1551"/>
    <w:rsid w:val="004E2B34"/>
    <w:rsid w:val="004E3055"/>
    <w:rsid w:val="004E360A"/>
    <w:rsid w:val="004E36F6"/>
    <w:rsid w:val="004E394B"/>
    <w:rsid w:val="004E44B5"/>
    <w:rsid w:val="004E56CE"/>
    <w:rsid w:val="004E646C"/>
    <w:rsid w:val="004E6C42"/>
    <w:rsid w:val="004E70A9"/>
    <w:rsid w:val="004E722F"/>
    <w:rsid w:val="004E742D"/>
    <w:rsid w:val="004E7BF1"/>
    <w:rsid w:val="004F00CF"/>
    <w:rsid w:val="004F11B7"/>
    <w:rsid w:val="004F1474"/>
    <w:rsid w:val="004F148B"/>
    <w:rsid w:val="004F2313"/>
    <w:rsid w:val="004F2718"/>
    <w:rsid w:val="004F327F"/>
    <w:rsid w:val="004F3532"/>
    <w:rsid w:val="004F4D2F"/>
    <w:rsid w:val="004F50E9"/>
    <w:rsid w:val="004F52F8"/>
    <w:rsid w:val="004F63B5"/>
    <w:rsid w:val="004F75F9"/>
    <w:rsid w:val="004F78EF"/>
    <w:rsid w:val="004F7C47"/>
    <w:rsid w:val="004F7F21"/>
    <w:rsid w:val="0050042D"/>
    <w:rsid w:val="005019E2"/>
    <w:rsid w:val="005020DF"/>
    <w:rsid w:val="00502E70"/>
    <w:rsid w:val="0050415E"/>
    <w:rsid w:val="00504F42"/>
    <w:rsid w:val="005077FE"/>
    <w:rsid w:val="00507DA6"/>
    <w:rsid w:val="00510B02"/>
    <w:rsid w:val="00510F19"/>
    <w:rsid w:val="00511F2C"/>
    <w:rsid w:val="005124EC"/>
    <w:rsid w:val="00512A56"/>
    <w:rsid w:val="0051392F"/>
    <w:rsid w:val="005140B3"/>
    <w:rsid w:val="005140BF"/>
    <w:rsid w:val="0051416F"/>
    <w:rsid w:val="005141E9"/>
    <w:rsid w:val="00514530"/>
    <w:rsid w:val="00514793"/>
    <w:rsid w:val="00516226"/>
    <w:rsid w:val="00517293"/>
    <w:rsid w:val="00517395"/>
    <w:rsid w:val="00517F66"/>
    <w:rsid w:val="005204F1"/>
    <w:rsid w:val="005208D5"/>
    <w:rsid w:val="00520E06"/>
    <w:rsid w:val="00521A23"/>
    <w:rsid w:val="0052332D"/>
    <w:rsid w:val="0052577E"/>
    <w:rsid w:val="005258D4"/>
    <w:rsid w:val="00526300"/>
    <w:rsid w:val="00527278"/>
    <w:rsid w:val="0052731C"/>
    <w:rsid w:val="005277F0"/>
    <w:rsid w:val="00527F39"/>
    <w:rsid w:val="00530917"/>
    <w:rsid w:val="00530AB9"/>
    <w:rsid w:val="00530B72"/>
    <w:rsid w:val="00530FAE"/>
    <w:rsid w:val="005313E4"/>
    <w:rsid w:val="005321C4"/>
    <w:rsid w:val="005327AB"/>
    <w:rsid w:val="0053297F"/>
    <w:rsid w:val="005332F8"/>
    <w:rsid w:val="005333FD"/>
    <w:rsid w:val="00533689"/>
    <w:rsid w:val="00534660"/>
    <w:rsid w:val="0053514F"/>
    <w:rsid w:val="0053519D"/>
    <w:rsid w:val="00535AD0"/>
    <w:rsid w:val="00535D20"/>
    <w:rsid w:val="00536128"/>
    <w:rsid w:val="00536AF4"/>
    <w:rsid w:val="00536DDA"/>
    <w:rsid w:val="00536FD4"/>
    <w:rsid w:val="00537473"/>
    <w:rsid w:val="0053749B"/>
    <w:rsid w:val="0054027C"/>
    <w:rsid w:val="00541476"/>
    <w:rsid w:val="00541703"/>
    <w:rsid w:val="00541AF0"/>
    <w:rsid w:val="0054270C"/>
    <w:rsid w:val="00542FB3"/>
    <w:rsid w:val="00543216"/>
    <w:rsid w:val="00543A7F"/>
    <w:rsid w:val="00543BF9"/>
    <w:rsid w:val="00544406"/>
    <w:rsid w:val="0054440C"/>
    <w:rsid w:val="00544486"/>
    <w:rsid w:val="00544507"/>
    <w:rsid w:val="0054498A"/>
    <w:rsid w:val="0054571C"/>
    <w:rsid w:val="00546FF8"/>
    <w:rsid w:val="0054745A"/>
    <w:rsid w:val="00547BBF"/>
    <w:rsid w:val="00550711"/>
    <w:rsid w:val="00550897"/>
    <w:rsid w:val="005514F4"/>
    <w:rsid w:val="00551C73"/>
    <w:rsid w:val="0055203F"/>
    <w:rsid w:val="00552F7E"/>
    <w:rsid w:val="00553AC1"/>
    <w:rsid w:val="005546D1"/>
    <w:rsid w:val="00554F34"/>
    <w:rsid w:val="00554F8A"/>
    <w:rsid w:val="00555814"/>
    <w:rsid w:val="00555B34"/>
    <w:rsid w:val="00555CA2"/>
    <w:rsid w:val="0055674F"/>
    <w:rsid w:val="0055698E"/>
    <w:rsid w:val="00556A17"/>
    <w:rsid w:val="00556DDD"/>
    <w:rsid w:val="005575A8"/>
    <w:rsid w:val="00557984"/>
    <w:rsid w:val="00557E03"/>
    <w:rsid w:val="0056060F"/>
    <w:rsid w:val="00560720"/>
    <w:rsid w:val="00561635"/>
    <w:rsid w:val="00561941"/>
    <w:rsid w:val="00561E35"/>
    <w:rsid w:val="005630DB"/>
    <w:rsid w:val="00563704"/>
    <w:rsid w:val="00563774"/>
    <w:rsid w:val="005652F7"/>
    <w:rsid w:val="005676AD"/>
    <w:rsid w:val="00567B43"/>
    <w:rsid w:val="0057004D"/>
    <w:rsid w:val="0057175C"/>
    <w:rsid w:val="0057276A"/>
    <w:rsid w:val="00572C69"/>
    <w:rsid w:val="00572C74"/>
    <w:rsid w:val="00572D37"/>
    <w:rsid w:val="005732EA"/>
    <w:rsid w:val="00573591"/>
    <w:rsid w:val="00573B6F"/>
    <w:rsid w:val="0057420D"/>
    <w:rsid w:val="005749E2"/>
    <w:rsid w:val="00574D66"/>
    <w:rsid w:val="00575F0C"/>
    <w:rsid w:val="00576C73"/>
    <w:rsid w:val="00576F74"/>
    <w:rsid w:val="0057725A"/>
    <w:rsid w:val="00577356"/>
    <w:rsid w:val="00580663"/>
    <w:rsid w:val="00581951"/>
    <w:rsid w:val="00581C71"/>
    <w:rsid w:val="0058259C"/>
    <w:rsid w:val="005839DD"/>
    <w:rsid w:val="0058402B"/>
    <w:rsid w:val="00584EB6"/>
    <w:rsid w:val="00585095"/>
    <w:rsid w:val="00585A74"/>
    <w:rsid w:val="00586139"/>
    <w:rsid w:val="00586428"/>
    <w:rsid w:val="00586DAA"/>
    <w:rsid w:val="00587C54"/>
    <w:rsid w:val="00590FD4"/>
    <w:rsid w:val="005912DD"/>
    <w:rsid w:val="0059203B"/>
    <w:rsid w:val="0059426D"/>
    <w:rsid w:val="00594C04"/>
    <w:rsid w:val="00594FBC"/>
    <w:rsid w:val="005964AE"/>
    <w:rsid w:val="005968BE"/>
    <w:rsid w:val="005977A8"/>
    <w:rsid w:val="00597927"/>
    <w:rsid w:val="00597F15"/>
    <w:rsid w:val="005A0409"/>
    <w:rsid w:val="005A16A8"/>
    <w:rsid w:val="005A1790"/>
    <w:rsid w:val="005A1E09"/>
    <w:rsid w:val="005A1F3A"/>
    <w:rsid w:val="005A222D"/>
    <w:rsid w:val="005A3C6D"/>
    <w:rsid w:val="005A4FD0"/>
    <w:rsid w:val="005A5126"/>
    <w:rsid w:val="005A51EE"/>
    <w:rsid w:val="005A522B"/>
    <w:rsid w:val="005A581F"/>
    <w:rsid w:val="005A6AE1"/>
    <w:rsid w:val="005A6E16"/>
    <w:rsid w:val="005A6F90"/>
    <w:rsid w:val="005A7EAF"/>
    <w:rsid w:val="005B0281"/>
    <w:rsid w:val="005B07AD"/>
    <w:rsid w:val="005B0854"/>
    <w:rsid w:val="005B087E"/>
    <w:rsid w:val="005B0A04"/>
    <w:rsid w:val="005B1B98"/>
    <w:rsid w:val="005B1D1E"/>
    <w:rsid w:val="005B1DFB"/>
    <w:rsid w:val="005B2469"/>
    <w:rsid w:val="005B2B20"/>
    <w:rsid w:val="005B36C5"/>
    <w:rsid w:val="005B449B"/>
    <w:rsid w:val="005B4F43"/>
    <w:rsid w:val="005B50EF"/>
    <w:rsid w:val="005B5A7B"/>
    <w:rsid w:val="005B5C71"/>
    <w:rsid w:val="005B7BA1"/>
    <w:rsid w:val="005B7F72"/>
    <w:rsid w:val="005C022B"/>
    <w:rsid w:val="005C0FD5"/>
    <w:rsid w:val="005C19CC"/>
    <w:rsid w:val="005C290F"/>
    <w:rsid w:val="005C2D6F"/>
    <w:rsid w:val="005C2E0F"/>
    <w:rsid w:val="005C363C"/>
    <w:rsid w:val="005C4509"/>
    <w:rsid w:val="005C515D"/>
    <w:rsid w:val="005C552E"/>
    <w:rsid w:val="005C5569"/>
    <w:rsid w:val="005C5A66"/>
    <w:rsid w:val="005C5B21"/>
    <w:rsid w:val="005C5E5F"/>
    <w:rsid w:val="005C67F3"/>
    <w:rsid w:val="005C6A8D"/>
    <w:rsid w:val="005C6DBC"/>
    <w:rsid w:val="005C7939"/>
    <w:rsid w:val="005C7C3E"/>
    <w:rsid w:val="005C7E42"/>
    <w:rsid w:val="005D0D82"/>
    <w:rsid w:val="005D0F7C"/>
    <w:rsid w:val="005D1932"/>
    <w:rsid w:val="005D1DA7"/>
    <w:rsid w:val="005D1DDA"/>
    <w:rsid w:val="005D5A75"/>
    <w:rsid w:val="005D5C28"/>
    <w:rsid w:val="005D5FF9"/>
    <w:rsid w:val="005D6802"/>
    <w:rsid w:val="005D7178"/>
    <w:rsid w:val="005D75FA"/>
    <w:rsid w:val="005E0218"/>
    <w:rsid w:val="005E152F"/>
    <w:rsid w:val="005E181D"/>
    <w:rsid w:val="005E3DBB"/>
    <w:rsid w:val="005E44D4"/>
    <w:rsid w:val="005E4C82"/>
    <w:rsid w:val="005E4FA7"/>
    <w:rsid w:val="005E51D0"/>
    <w:rsid w:val="005E5575"/>
    <w:rsid w:val="005E7809"/>
    <w:rsid w:val="005F034D"/>
    <w:rsid w:val="005F0C50"/>
    <w:rsid w:val="005F0FC6"/>
    <w:rsid w:val="005F1ACF"/>
    <w:rsid w:val="005F1FA5"/>
    <w:rsid w:val="005F21CF"/>
    <w:rsid w:val="005F2C28"/>
    <w:rsid w:val="005F3C5C"/>
    <w:rsid w:val="005F3D05"/>
    <w:rsid w:val="005F40FD"/>
    <w:rsid w:val="005F45C6"/>
    <w:rsid w:val="005F4629"/>
    <w:rsid w:val="005F5348"/>
    <w:rsid w:val="005F63A9"/>
    <w:rsid w:val="005F65A2"/>
    <w:rsid w:val="005F6C24"/>
    <w:rsid w:val="005F6FF1"/>
    <w:rsid w:val="005F7334"/>
    <w:rsid w:val="005F7731"/>
    <w:rsid w:val="00600795"/>
    <w:rsid w:val="006007F2"/>
    <w:rsid w:val="00600E09"/>
    <w:rsid w:val="00601540"/>
    <w:rsid w:val="00601EB6"/>
    <w:rsid w:val="0060383B"/>
    <w:rsid w:val="00603843"/>
    <w:rsid w:val="00604214"/>
    <w:rsid w:val="006042FF"/>
    <w:rsid w:val="00604355"/>
    <w:rsid w:val="006065D6"/>
    <w:rsid w:val="0060679D"/>
    <w:rsid w:val="0060693D"/>
    <w:rsid w:val="0060727D"/>
    <w:rsid w:val="0060766B"/>
    <w:rsid w:val="00607E8B"/>
    <w:rsid w:val="0061003B"/>
    <w:rsid w:val="00610066"/>
    <w:rsid w:val="0061036B"/>
    <w:rsid w:val="006103EE"/>
    <w:rsid w:val="00610DE9"/>
    <w:rsid w:val="006110D5"/>
    <w:rsid w:val="00611118"/>
    <w:rsid w:val="006117EA"/>
    <w:rsid w:val="00611B07"/>
    <w:rsid w:val="006129FF"/>
    <w:rsid w:val="00612A2D"/>
    <w:rsid w:val="00613B33"/>
    <w:rsid w:val="00613B49"/>
    <w:rsid w:val="006142D5"/>
    <w:rsid w:val="00614DB2"/>
    <w:rsid w:val="0061747D"/>
    <w:rsid w:val="00617B70"/>
    <w:rsid w:val="0062010B"/>
    <w:rsid w:val="00620592"/>
    <w:rsid w:val="00620BD4"/>
    <w:rsid w:val="006211F7"/>
    <w:rsid w:val="006214D3"/>
    <w:rsid w:val="0062164C"/>
    <w:rsid w:val="0062212F"/>
    <w:rsid w:val="00622428"/>
    <w:rsid w:val="006225FE"/>
    <w:rsid w:val="0062284D"/>
    <w:rsid w:val="00622AFF"/>
    <w:rsid w:val="0062385B"/>
    <w:rsid w:val="006249AB"/>
    <w:rsid w:val="006258F1"/>
    <w:rsid w:val="006258F9"/>
    <w:rsid w:val="006268B5"/>
    <w:rsid w:val="006277E8"/>
    <w:rsid w:val="00627E01"/>
    <w:rsid w:val="00631080"/>
    <w:rsid w:val="0063149A"/>
    <w:rsid w:val="006325D0"/>
    <w:rsid w:val="00632649"/>
    <w:rsid w:val="006328C5"/>
    <w:rsid w:val="006329A9"/>
    <w:rsid w:val="00632A7C"/>
    <w:rsid w:val="00633192"/>
    <w:rsid w:val="006338CA"/>
    <w:rsid w:val="0063403F"/>
    <w:rsid w:val="0063419E"/>
    <w:rsid w:val="00634D61"/>
    <w:rsid w:val="006355A3"/>
    <w:rsid w:val="00635BA6"/>
    <w:rsid w:val="00635CA7"/>
    <w:rsid w:val="006404CB"/>
    <w:rsid w:val="0064096F"/>
    <w:rsid w:val="00640C53"/>
    <w:rsid w:val="00642189"/>
    <w:rsid w:val="0064298E"/>
    <w:rsid w:val="00642F56"/>
    <w:rsid w:val="0064309A"/>
    <w:rsid w:val="00643D0D"/>
    <w:rsid w:val="00643DAD"/>
    <w:rsid w:val="006442CC"/>
    <w:rsid w:val="00644499"/>
    <w:rsid w:val="00645041"/>
    <w:rsid w:val="006454C3"/>
    <w:rsid w:val="00645DDC"/>
    <w:rsid w:val="00645EB5"/>
    <w:rsid w:val="00645F6C"/>
    <w:rsid w:val="00647068"/>
    <w:rsid w:val="00647E95"/>
    <w:rsid w:val="006506B4"/>
    <w:rsid w:val="00651BA5"/>
    <w:rsid w:val="00651E0D"/>
    <w:rsid w:val="00652723"/>
    <w:rsid w:val="006528D7"/>
    <w:rsid w:val="0065305B"/>
    <w:rsid w:val="006530AA"/>
    <w:rsid w:val="006534D6"/>
    <w:rsid w:val="006541B5"/>
    <w:rsid w:val="00654387"/>
    <w:rsid w:val="00654BB6"/>
    <w:rsid w:val="0065531C"/>
    <w:rsid w:val="00655817"/>
    <w:rsid w:val="0065586C"/>
    <w:rsid w:val="00655870"/>
    <w:rsid w:val="006567F2"/>
    <w:rsid w:val="00656F55"/>
    <w:rsid w:val="00657DB7"/>
    <w:rsid w:val="00657DF3"/>
    <w:rsid w:val="00661125"/>
    <w:rsid w:val="00661221"/>
    <w:rsid w:val="00662243"/>
    <w:rsid w:val="00663804"/>
    <w:rsid w:val="00663C05"/>
    <w:rsid w:val="006647FF"/>
    <w:rsid w:val="00664F6D"/>
    <w:rsid w:val="0066582F"/>
    <w:rsid w:val="00665C43"/>
    <w:rsid w:val="00666C52"/>
    <w:rsid w:val="00666E34"/>
    <w:rsid w:val="00667638"/>
    <w:rsid w:val="00667E8F"/>
    <w:rsid w:val="00667EBA"/>
    <w:rsid w:val="00671A37"/>
    <w:rsid w:val="006724BF"/>
    <w:rsid w:val="00673C30"/>
    <w:rsid w:val="0067512B"/>
    <w:rsid w:val="00676334"/>
    <w:rsid w:val="006771D3"/>
    <w:rsid w:val="0067759C"/>
    <w:rsid w:val="00680CF0"/>
    <w:rsid w:val="0068148C"/>
    <w:rsid w:val="00681DB1"/>
    <w:rsid w:val="00681F12"/>
    <w:rsid w:val="00683183"/>
    <w:rsid w:val="00683299"/>
    <w:rsid w:val="006832A3"/>
    <w:rsid w:val="00683C13"/>
    <w:rsid w:val="006842FB"/>
    <w:rsid w:val="00684824"/>
    <w:rsid w:val="00684BCA"/>
    <w:rsid w:val="00684DB2"/>
    <w:rsid w:val="00684E2F"/>
    <w:rsid w:val="00684F81"/>
    <w:rsid w:val="0068513E"/>
    <w:rsid w:val="00686A05"/>
    <w:rsid w:val="006872E0"/>
    <w:rsid w:val="00687536"/>
    <w:rsid w:val="00687805"/>
    <w:rsid w:val="00687912"/>
    <w:rsid w:val="0069040E"/>
    <w:rsid w:val="006908C3"/>
    <w:rsid w:val="006909A4"/>
    <w:rsid w:val="00690B58"/>
    <w:rsid w:val="006916F2"/>
    <w:rsid w:val="00691AC0"/>
    <w:rsid w:val="00691EA7"/>
    <w:rsid w:val="00691FB1"/>
    <w:rsid w:val="00693480"/>
    <w:rsid w:val="00693841"/>
    <w:rsid w:val="006939D5"/>
    <w:rsid w:val="006943BE"/>
    <w:rsid w:val="00694998"/>
    <w:rsid w:val="00694D99"/>
    <w:rsid w:val="0069515A"/>
    <w:rsid w:val="006952BD"/>
    <w:rsid w:val="006967A9"/>
    <w:rsid w:val="00696E70"/>
    <w:rsid w:val="00697FD8"/>
    <w:rsid w:val="006A0711"/>
    <w:rsid w:val="006A0939"/>
    <w:rsid w:val="006A162E"/>
    <w:rsid w:val="006A1E76"/>
    <w:rsid w:val="006A2286"/>
    <w:rsid w:val="006A23AE"/>
    <w:rsid w:val="006A24E8"/>
    <w:rsid w:val="006A26F3"/>
    <w:rsid w:val="006A359A"/>
    <w:rsid w:val="006A38B7"/>
    <w:rsid w:val="006A3D50"/>
    <w:rsid w:val="006A4DEB"/>
    <w:rsid w:val="006A5303"/>
    <w:rsid w:val="006A620E"/>
    <w:rsid w:val="006A6A70"/>
    <w:rsid w:val="006A726B"/>
    <w:rsid w:val="006A7C24"/>
    <w:rsid w:val="006A7F84"/>
    <w:rsid w:val="006B2BF4"/>
    <w:rsid w:val="006B4141"/>
    <w:rsid w:val="006B4E97"/>
    <w:rsid w:val="006C0CBD"/>
    <w:rsid w:val="006C1395"/>
    <w:rsid w:val="006C24E4"/>
    <w:rsid w:val="006C2D91"/>
    <w:rsid w:val="006C322D"/>
    <w:rsid w:val="006C3C6A"/>
    <w:rsid w:val="006C3F62"/>
    <w:rsid w:val="006C4520"/>
    <w:rsid w:val="006C4ADF"/>
    <w:rsid w:val="006C5647"/>
    <w:rsid w:val="006C5E5C"/>
    <w:rsid w:val="006C62C2"/>
    <w:rsid w:val="006C709C"/>
    <w:rsid w:val="006C78CF"/>
    <w:rsid w:val="006C7ED3"/>
    <w:rsid w:val="006D0044"/>
    <w:rsid w:val="006D02ED"/>
    <w:rsid w:val="006D07AF"/>
    <w:rsid w:val="006D0956"/>
    <w:rsid w:val="006D1275"/>
    <w:rsid w:val="006D1B1A"/>
    <w:rsid w:val="006D34CE"/>
    <w:rsid w:val="006D3885"/>
    <w:rsid w:val="006D3AA6"/>
    <w:rsid w:val="006D40DD"/>
    <w:rsid w:val="006D42E9"/>
    <w:rsid w:val="006D4507"/>
    <w:rsid w:val="006D51DE"/>
    <w:rsid w:val="006D561B"/>
    <w:rsid w:val="006D59F9"/>
    <w:rsid w:val="006D623B"/>
    <w:rsid w:val="006D64BF"/>
    <w:rsid w:val="006E1134"/>
    <w:rsid w:val="006E122C"/>
    <w:rsid w:val="006E2032"/>
    <w:rsid w:val="006E3497"/>
    <w:rsid w:val="006E3AB1"/>
    <w:rsid w:val="006E41FF"/>
    <w:rsid w:val="006E437D"/>
    <w:rsid w:val="006E499D"/>
    <w:rsid w:val="006E57F8"/>
    <w:rsid w:val="006E59D8"/>
    <w:rsid w:val="006E78B2"/>
    <w:rsid w:val="006F072E"/>
    <w:rsid w:val="006F0D7A"/>
    <w:rsid w:val="006F1546"/>
    <w:rsid w:val="006F1EAE"/>
    <w:rsid w:val="006F1F2E"/>
    <w:rsid w:val="006F2408"/>
    <w:rsid w:val="006F3428"/>
    <w:rsid w:val="006F452D"/>
    <w:rsid w:val="006F4A20"/>
    <w:rsid w:val="006F6431"/>
    <w:rsid w:val="006F6516"/>
    <w:rsid w:val="006F6767"/>
    <w:rsid w:val="006F67C0"/>
    <w:rsid w:val="006F71B1"/>
    <w:rsid w:val="00700E71"/>
    <w:rsid w:val="00701193"/>
    <w:rsid w:val="007016DA"/>
    <w:rsid w:val="0070299C"/>
    <w:rsid w:val="00702E96"/>
    <w:rsid w:val="0070327A"/>
    <w:rsid w:val="00704596"/>
    <w:rsid w:val="00704EB2"/>
    <w:rsid w:val="007053C9"/>
    <w:rsid w:val="00705CF0"/>
    <w:rsid w:val="00707458"/>
    <w:rsid w:val="007074D1"/>
    <w:rsid w:val="00707A63"/>
    <w:rsid w:val="007104BF"/>
    <w:rsid w:val="0071141D"/>
    <w:rsid w:val="00711B67"/>
    <w:rsid w:val="00711BE5"/>
    <w:rsid w:val="00711DDE"/>
    <w:rsid w:val="00712139"/>
    <w:rsid w:val="0071263C"/>
    <w:rsid w:val="0071290E"/>
    <w:rsid w:val="00713492"/>
    <w:rsid w:val="00713718"/>
    <w:rsid w:val="00716052"/>
    <w:rsid w:val="00716F24"/>
    <w:rsid w:val="007172EB"/>
    <w:rsid w:val="00720327"/>
    <w:rsid w:val="00720D08"/>
    <w:rsid w:val="00721A09"/>
    <w:rsid w:val="00721CC3"/>
    <w:rsid w:val="007227EC"/>
    <w:rsid w:val="00722C8F"/>
    <w:rsid w:val="007239B9"/>
    <w:rsid w:val="0072483A"/>
    <w:rsid w:val="00725794"/>
    <w:rsid w:val="007258F0"/>
    <w:rsid w:val="007267BD"/>
    <w:rsid w:val="007268D9"/>
    <w:rsid w:val="00726A21"/>
    <w:rsid w:val="0072751F"/>
    <w:rsid w:val="00727649"/>
    <w:rsid w:val="00727B27"/>
    <w:rsid w:val="0073004C"/>
    <w:rsid w:val="00730340"/>
    <w:rsid w:val="007303B1"/>
    <w:rsid w:val="00731971"/>
    <w:rsid w:val="00733606"/>
    <w:rsid w:val="0073383B"/>
    <w:rsid w:val="00733A1A"/>
    <w:rsid w:val="00733CC5"/>
    <w:rsid w:val="00733D2E"/>
    <w:rsid w:val="00734B24"/>
    <w:rsid w:val="00735E59"/>
    <w:rsid w:val="007361AC"/>
    <w:rsid w:val="00737F0B"/>
    <w:rsid w:val="00740309"/>
    <w:rsid w:val="0074037E"/>
    <w:rsid w:val="007407AF"/>
    <w:rsid w:val="00741090"/>
    <w:rsid w:val="00743C36"/>
    <w:rsid w:val="007444B1"/>
    <w:rsid w:val="00744F1A"/>
    <w:rsid w:val="00745C56"/>
    <w:rsid w:val="007461FC"/>
    <w:rsid w:val="0074674F"/>
    <w:rsid w:val="007468C1"/>
    <w:rsid w:val="00746BCC"/>
    <w:rsid w:val="0074727A"/>
    <w:rsid w:val="007473A7"/>
    <w:rsid w:val="00747632"/>
    <w:rsid w:val="00747D0E"/>
    <w:rsid w:val="0075014A"/>
    <w:rsid w:val="0075020B"/>
    <w:rsid w:val="0075033F"/>
    <w:rsid w:val="00750AEB"/>
    <w:rsid w:val="00750F27"/>
    <w:rsid w:val="00751E28"/>
    <w:rsid w:val="007528E1"/>
    <w:rsid w:val="00752AE3"/>
    <w:rsid w:val="0075308C"/>
    <w:rsid w:val="00754099"/>
    <w:rsid w:val="00754578"/>
    <w:rsid w:val="007549FB"/>
    <w:rsid w:val="00754B5E"/>
    <w:rsid w:val="00754BFE"/>
    <w:rsid w:val="007550CA"/>
    <w:rsid w:val="007559AA"/>
    <w:rsid w:val="00756138"/>
    <w:rsid w:val="007574E6"/>
    <w:rsid w:val="00757E2B"/>
    <w:rsid w:val="00757F12"/>
    <w:rsid w:val="00760CE0"/>
    <w:rsid w:val="0076130C"/>
    <w:rsid w:val="0076153F"/>
    <w:rsid w:val="00761AB2"/>
    <w:rsid w:val="00763399"/>
    <w:rsid w:val="00763F79"/>
    <w:rsid w:val="00766486"/>
    <w:rsid w:val="0076653D"/>
    <w:rsid w:val="00766F18"/>
    <w:rsid w:val="00767753"/>
    <w:rsid w:val="00767B8E"/>
    <w:rsid w:val="00767C22"/>
    <w:rsid w:val="00770455"/>
    <w:rsid w:val="007704B8"/>
    <w:rsid w:val="00770D90"/>
    <w:rsid w:val="007732A2"/>
    <w:rsid w:val="00773395"/>
    <w:rsid w:val="007734BD"/>
    <w:rsid w:val="007739BD"/>
    <w:rsid w:val="007759B5"/>
    <w:rsid w:val="00775AF5"/>
    <w:rsid w:val="00775CFC"/>
    <w:rsid w:val="0077628E"/>
    <w:rsid w:val="007764F5"/>
    <w:rsid w:val="007768C7"/>
    <w:rsid w:val="00777589"/>
    <w:rsid w:val="00777904"/>
    <w:rsid w:val="0078022A"/>
    <w:rsid w:val="00780C2E"/>
    <w:rsid w:val="00781EC8"/>
    <w:rsid w:val="0078222D"/>
    <w:rsid w:val="00782B7F"/>
    <w:rsid w:val="00782CC3"/>
    <w:rsid w:val="007832F1"/>
    <w:rsid w:val="0078379D"/>
    <w:rsid w:val="00784603"/>
    <w:rsid w:val="00784B5F"/>
    <w:rsid w:val="00785D54"/>
    <w:rsid w:val="00785E58"/>
    <w:rsid w:val="0078636B"/>
    <w:rsid w:val="00787ED4"/>
    <w:rsid w:val="00790A2B"/>
    <w:rsid w:val="00790FCC"/>
    <w:rsid w:val="0079129A"/>
    <w:rsid w:val="00791ED1"/>
    <w:rsid w:val="00791F74"/>
    <w:rsid w:val="007926E6"/>
    <w:rsid w:val="00792819"/>
    <w:rsid w:val="00792A54"/>
    <w:rsid w:val="00792B62"/>
    <w:rsid w:val="00792C85"/>
    <w:rsid w:val="00792D8E"/>
    <w:rsid w:val="00792F9F"/>
    <w:rsid w:val="00793295"/>
    <w:rsid w:val="0079389E"/>
    <w:rsid w:val="00793FE9"/>
    <w:rsid w:val="00794DBC"/>
    <w:rsid w:val="0079581D"/>
    <w:rsid w:val="00795C85"/>
    <w:rsid w:val="00795E9B"/>
    <w:rsid w:val="00796C3D"/>
    <w:rsid w:val="0079722C"/>
    <w:rsid w:val="00797C97"/>
    <w:rsid w:val="007A05FE"/>
    <w:rsid w:val="007A0C83"/>
    <w:rsid w:val="007A3072"/>
    <w:rsid w:val="007A30DA"/>
    <w:rsid w:val="007A3AE4"/>
    <w:rsid w:val="007A3FD5"/>
    <w:rsid w:val="007A4E78"/>
    <w:rsid w:val="007A55CD"/>
    <w:rsid w:val="007A56A3"/>
    <w:rsid w:val="007A5A18"/>
    <w:rsid w:val="007A5E86"/>
    <w:rsid w:val="007A5F6E"/>
    <w:rsid w:val="007A61B3"/>
    <w:rsid w:val="007A6D73"/>
    <w:rsid w:val="007B00C8"/>
    <w:rsid w:val="007B065F"/>
    <w:rsid w:val="007B11DC"/>
    <w:rsid w:val="007B1582"/>
    <w:rsid w:val="007B221B"/>
    <w:rsid w:val="007B2301"/>
    <w:rsid w:val="007B31A1"/>
    <w:rsid w:val="007B3213"/>
    <w:rsid w:val="007B41FE"/>
    <w:rsid w:val="007B432E"/>
    <w:rsid w:val="007B484A"/>
    <w:rsid w:val="007B58DD"/>
    <w:rsid w:val="007B59C9"/>
    <w:rsid w:val="007B5DC1"/>
    <w:rsid w:val="007B61E0"/>
    <w:rsid w:val="007B6B2F"/>
    <w:rsid w:val="007B70FF"/>
    <w:rsid w:val="007B7698"/>
    <w:rsid w:val="007B79CF"/>
    <w:rsid w:val="007C00DB"/>
    <w:rsid w:val="007C1098"/>
    <w:rsid w:val="007C2049"/>
    <w:rsid w:val="007C26B3"/>
    <w:rsid w:val="007C3253"/>
    <w:rsid w:val="007C32C7"/>
    <w:rsid w:val="007C38FC"/>
    <w:rsid w:val="007C4347"/>
    <w:rsid w:val="007C47E6"/>
    <w:rsid w:val="007C4ED6"/>
    <w:rsid w:val="007C53E5"/>
    <w:rsid w:val="007C54A0"/>
    <w:rsid w:val="007C605B"/>
    <w:rsid w:val="007C7ADE"/>
    <w:rsid w:val="007C7E3C"/>
    <w:rsid w:val="007C7FE1"/>
    <w:rsid w:val="007D0684"/>
    <w:rsid w:val="007D25C8"/>
    <w:rsid w:val="007D2894"/>
    <w:rsid w:val="007D2DAF"/>
    <w:rsid w:val="007D33FA"/>
    <w:rsid w:val="007D3BB5"/>
    <w:rsid w:val="007D3C8C"/>
    <w:rsid w:val="007D4F25"/>
    <w:rsid w:val="007D4FFF"/>
    <w:rsid w:val="007D56A4"/>
    <w:rsid w:val="007D59A3"/>
    <w:rsid w:val="007D5D4F"/>
    <w:rsid w:val="007D5E34"/>
    <w:rsid w:val="007D73FE"/>
    <w:rsid w:val="007D7EF4"/>
    <w:rsid w:val="007E2DA6"/>
    <w:rsid w:val="007E2DC0"/>
    <w:rsid w:val="007E3184"/>
    <w:rsid w:val="007E3641"/>
    <w:rsid w:val="007E4292"/>
    <w:rsid w:val="007E47EB"/>
    <w:rsid w:val="007E5B5F"/>
    <w:rsid w:val="007E62AA"/>
    <w:rsid w:val="007E670B"/>
    <w:rsid w:val="007E6CEC"/>
    <w:rsid w:val="007E7F8B"/>
    <w:rsid w:val="007F035E"/>
    <w:rsid w:val="007F10F5"/>
    <w:rsid w:val="007F130A"/>
    <w:rsid w:val="007F144C"/>
    <w:rsid w:val="007F17CF"/>
    <w:rsid w:val="007F2C0F"/>
    <w:rsid w:val="007F3C89"/>
    <w:rsid w:val="007F3EF1"/>
    <w:rsid w:val="007F4B9F"/>
    <w:rsid w:val="007F4DED"/>
    <w:rsid w:val="007F655F"/>
    <w:rsid w:val="007F766A"/>
    <w:rsid w:val="007F7BF7"/>
    <w:rsid w:val="008002D0"/>
    <w:rsid w:val="008002F1"/>
    <w:rsid w:val="00801104"/>
    <w:rsid w:val="00801C13"/>
    <w:rsid w:val="00803D19"/>
    <w:rsid w:val="00804491"/>
    <w:rsid w:val="008058DB"/>
    <w:rsid w:val="00805C6D"/>
    <w:rsid w:val="00806E20"/>
    <w:rsid w:val="00806EDB"/>
    <w:rsid w:val="00807C73"/>
    <w:rsid w:val="00810260"/>
    <w:rsid w:val="00810F4C"/>
    <w:rsid w:val="008113A5"/>
    <w:rsid w:val="00811C21"/>
    <w:rsid w:val="00811F2C"/>
    <w:rsid w:val="00812A35"/>
    <w:rsid w:val="008133A7"/>
    <w:rsid w:val="00813A5C"/>
    <w:rsid w:val="008144C7"/>
    <w:rsid w:val="00814628"/>
    <w:rsid w:val="00815532"/>
    <w:rsid w:val="008162A0"/>
    <w:rsid w:val="00816D64"/>
    <w:rsid w:val="0081743E"/>
    <w:rsid w:val="00817497"/>
    <w:rsid w:val="00817676"/>
    <w:rsid w:val="008200D0"/>
    <w:rsid w:val="00820FAD"/>
    <w:rsid w:val="00821D61"/>
    <w:rsid w:val="00822065"/>
    <w:rsid w:val="00822B45"/>
    <w:rsid w:val="00822BED"/>
    <w:rsid w:val="008247AC"/>
    <w:rsid w:val="008247E3"/>
    <w:rsid w:val="0082559A"/>
    <w:rsid w:val="008258B9"/>
    <w:rsid w:val="00825D23"/>
    <w:rsid w:val="00825EB4"/>
    <w:rsid w:val="00826399"/>
    <w:rsid w:val="00826765"/>
    <w:rsid w:val="008272C8"/>
    <w:rsid w:val="008272D3"/>
    <w:rsid w:val="00830230"/>
    <w:rsid w:val="00830E32"/>
    <w:rsid w:val="008316AF"/>
    <w:rsid w:val="008318BB"/>
    <w:rsid w:val="0083219A"/>
    <w:rsid w:val="00832B5C"/>
    <w:rsid w:val="008331B3"/>
    <w:rsid w:val="00833E72"/>
    <w:rsid w:val="00834134"/>
    <w:rsid w:val="00834305"/>
    <w:rsid w:val="0083445B"/>
    <w:rsid w:val="00834E2D"/>
    <w:rsid w:val="00835059"/>
    <w:rsid w:val="008353EE"/>
    <w:rsid w:val="00835739"/>
    <w:rsid w:val="00835D9A"/>
    <w:rsid w:val="00836330"/>
    <w:rsid w:val="008368FC"/>
    <w:rsid w:val="00836B18"/>
    <w:rsid w:val="00836DFF"/>
    <w:rsid w:val="008373AD"/>
    <w:rsid w:val="008373E3"/>
    <w:rsid w:val="00837CC8"/>
    <w:rsid w:val="00841173"/>
    <w:rsid w:val="00841ED1"/>
    <w:rsid w:val="00841F18"/>
    <w:rsid w:val="008427B7"/>
    <w:rsid w:val="00842D7A"/>
    <w:rsid w:val="00843131"/>
    <w:rsid w:val="008439A0"/>
    <w:rsid w:val="00843C39"/>
    <w:rsid w:val="0084434F"/>
    <w:rsid w:val="0084461D"/>
    <w:rsid w:val="00844905"/>
    <w:rsid w:val="00844BF6"/>
    <w:rsid w:val="00844D87"/>
    <w:rsid w:val="00844EC9"/>
    <w:rsid w:val="00846559"/>
    <w:rsid w:val="00846B7B"/>
    <w:rsid w:val="00846BE6"/>
    <w:rsid w:val="00846DA1"/>
    <w:rsid w:val="0084700C"/>
    <w:rsid w:val="00847764"/>
    <w:rsid w:val="00850EA5"/>
    <w:rsid w:val="00851526"/>
    <w:rsid w:val="00851FDE"/>
    <w:rsid w:val="008524FF"/>
    <w:rsid w:val="0085387E"/>
    <w:rsid w:val="008548B4"/>
    <w:rsid w:val="00854D3C"/>
    <w:rsid w:val="0085509B"/>
    <w:rsid w:val="00855611"/>
    <w:rsid w:val="00855A83"/>
    <w:rsid w:val="008563B5"/>
    <w:rsid w:val="008573D0"/>
    <w:rsid w:val="00857BAD"/>
    <w:rsid w:val="008620B6"/>
    <w:rsid w:val="00862790"/>
    <w:rsid w:val="00863A0E"/>
    <w:rsid w:val="00863F9F"/>
    <w:rsid w:val="00865679"/>
    <w:rsid w:val="00865ACD"/>
    <w:rsid w:val="00865E78"/>
    <w:rsid w:val="00866B4F"/>
    <w:rsid w:val="00866D83"/>
    <w:rsid w:val="00866EB0"/>
    <w:rsid w:val="008676B6"/>
    <w:rsid w:val="0086796C"/>
    <w:rsid w:val="00867E3F"/>
    <w:rsid w:val="0087041C"/>
    <w:rsid w:val="00870B10"/>
    <w:rsid w:val="00871EB6"/>
    <w:rsid w:val="00872B0D"/>
    <w:rsid w:val="00873BD4"/>
    <w:rsid w:val="00873F9A"/>
    <w:rsid w:val="00874350"/>
    <w:rsid w:val="00874CD4"/>
    <w:rsid w:val="0087524D"/>
    <w:rsid w:val="00875D9A"/>
    <w:rsid w:val="00876861"/>
    <w:rsid w:val="00876B0C"/>
    <w:rsid w:val="00877657"/>
    <w:rsid w:val="008801D4"/>
    <w:rsid w:val="008809B6"/>
    <w:rsid w:val="00881123"/>
    <w:rsid w:val="008812E9"/>
    <w:rsid w:val="0088137A"/>
    <w:rsid w:val="008817B8"/>
    <w:rsid w:val="00882599"/>
    <w:rsid w:val="00882F33"/>
    <w:rsid w:val="00883D80"/>
    <w:rsid w:val="00885535"/>
    <w:rsid w:val="008856F2"/>
    <w:rsid w:val="008862A5"/>
    <w:rsid w:val="008864AE"/>
    <w:rsid w:val="008869F5"/>
    <w:rsid w:val="00886BFD"/>
    <w:rsid w:val="008876F9"/>
    <w:rsid w:val="008905CC"/>
    <w:rsid w:val="00890B42"/>
    <w:rsid w:val="00891821"/>
    <w:rsid w:val="008925C8"/>
    <w:rsid w:val="0089281A"/>
    <w:rsid w:val="008930B8"/>
    <w:rsid w:val="00893C9A"/>
    <w:rsid w:val="008942C2"/>
    <w:rsid w:val="00894FEF"/>
    <w:rsid w:val="0089523B"/>
    <w:rsid w:val="00895BD6"/>
    <w:rsid w:val="00895FB2"/>
    <w:rsid w:val="0089609E"/>
    <w:rsid w:val="00897053"/>
    <w:rsid w:val="0089742C"/>
    <w:rsid w:val="008A08F7"/>
    <w:rsid w:val="008A0F37"/>
    <w:rsid w:val="008A12F3"/>
    <w:rsid w:val="008A1773"/>
    <w:rsid w:val="008A3EAD"/>
    <w:rsid w:val="008A462B"/>
    <w:rsid w:val="008A48AE"/>
    <w:rsid w:val="008A4A5B"/>
    <w:rsid w:val="008A51E2"/>
    <w:rsid w:val="008A58EB"/>
    <w:rsid w:val="008A5B37"/>
    <w:rsid w:val="008A5DE1"/>
    <w:rsid w:val="008A6519"/>
    <w:rsid w:val="008A6B59"/>
    <w:rsid w:val="008A7442"/>
    <w:rsid w:val="008B0064"/>
    <w:rsid w:val="008B0D44"/>
    <w:rsid w:val="008B0E3B"/>
    <w:rsid w:val="008B10B6"/>
    <w:rsid w:val="008B10FF"/>
    <w:rsid w:val="008B12EE"/>
    <w:rsid w:val="008B19B4"/>
    <w:rsid w:val="008B21FB"/>
    <w:rsid w:val="008B275D"/>
    <w:rsid w:val="008B2B54"/>
    <w:rsid w:val="008B2D76"/>
    <w:rsid w:val="008B2FB1"/>
    <w:rsid w:val="008B32B3"/>
    <w:rsid w:val="008B3BB4"/>
    <w:rsid w:val="008B4BEC"/>
    <w:rsid w:val="008B542F"/>
    <w:rsid w:val="008B6745"/>
    <w:rsid w:val="008C00C4"/>
    <w:rsid w:val="008C1A06"/>
    <w:rsid w:val="008C1D30"/>
    <w:rsid w:val="008C2023"/>
    <w:rsid w:val="008C2330"/>
    <w:rsid w:val="008C2B8C"/>
    <w:rsid w:val="008C344F"/>
    <w:rsid w:val="008C42B0"/>
    <w:rsid w:val="008C4ADE"/>
    <w:rsid w:val="008C5BBA"/>
    <w:rsid w:val="008C68E3"/>
    <w:rsid w:val="008C6A85"/>
    <w:rsid w:val="008C737D"/>
    <w:rsid w:val="008C7397"/>
    <w:rsid w:val="008C7DEC"/>
    <w:rsid w:val="008D02A4"/>
    <w:rsid w:val="008D035D"/>
    <w:rsid w:val="008D0F07"/>
    <w:rsid w:val="008D2239"/>
    <w:rsid w:val="008D2511"/>
    <w:rsid w:val="008D3C1E"/>
    <w:rsid w:val="008D3FB8"/>
    <w:rsid w:val="008D4FD1"/>
    <w:rsid w:val="008D5D6B"/>
    <w:rsid w:val="008D61C3"/>
    <w:rsid w:val="008D634D"/>
    <w:rsid w:val="008D6D1B"/>
    <w:rsid w:val="008D79F8"/>
    <w:rsid w:val="008E0B73"/>
    <w:rsid w:val="008E0CCE"/>
    <w:rsid w:val="008E119C"/>
    <w:rsid w:val="008E18EC"/>
    <w:rsid w:val="008E1908"/>
    <w:rsid w:val="008E1E6D"/>
    <w:rsid w:val="008E236A"/>
    <w:rsid w:val="008E2C43"/>
    <w:rsid w:val="008E3529"/>
    <w:rsid w:val="008E3709"/>
    <w:rsid w:val="008E392B"/>
    <w:rsid w:val="008E4786"/>
    <w:rsid w:val="008E484D"/>
    <w:rsid w:val="008E5B5F"/>
    <w:rsid w:val="008E5BB0"/>
    <w:rsid w:val="008E6713"/>
    <w:rsid w:val="008E6942"/>
    <w:rsid w:val="008E6D7F"/>
    <w:rsid w:val="008E78D8"/>
    <w:rsid w:val="008E7C77"/>
    <w:rsid w:val="008E7F05"/>
    <w:rsid w:val="008F033B"/>
    <w:rsid w:val="008F0594"/>
    <w:rsid w:val="008F1D18"/>
    <w:rsid w:val="008F1F71"/>
    <w:rsid w:val="008F2032"/>
    <w:rsid w:val="008F2112"/>
    <w:rsid w:val="008F2317"/>
    <w:rsid w:val="008F259F"/>
    <w:rsid w:val="008F25CF"/>
    <w:rsid w:val="008F28CE"/>
    <w:rsid w:val="008F2A02"/>
    <w:rsid w:val="008F3554"/>
    <w:rsid w:val="008F3633"/>
    <w:rsid w:val="008F3900"/>
    <w:rsid w:val="008F478B"/>
    <w:rsid w:val="008F53EC"/>
    <w:rsid w:val="008F541E"/>
    <w:rsid w:val="008F6441"/>
    <w:rsid w:val="008F7349"/>
    <w:rsid w:val="008F75AD"/>
    <w:rsid w:val="0090025A"/>
    <w:rsid w:val="009005D8"/>
    <w:rsid w:val="00900D75"/>
    <w:rsid w:val="00901ACC"/>
    <w:rsid w:val="0090287A"/>
    <w:rsid w:val="00903E70"/>
    <w:rsid w:val="009046BD"/>
    <w:rsid w:val="00904A7D"/>
    <w:rsid w:val="00905F5A"/>
    <w:rsid w:val="00906814"/>
    <w:rsid w:val="00906C38"/>
    <w:rsid w:val="00906E06"/>
    <w:rsid w:val="00906E71"/>
    <w:rsid w:val="00907153"/>
    <w:rsid w:val="00907CCF"/>
    <w:rsid w:val="009126E7"/>
    <w:rsid w:val="0091388D"/>
    <w:rsid w:val="009151F3"/>
    <w:rsid w:val="00915392"/>
    <w:rsid w:val="00915CF5"/>
    <w:rsid w:val="009162C2"/>
    <w:rsid w:val="00916B34"/>
    <w:rsid w:val="00916F25"/>
    <w:rsid w:val="00917046"/>
    <w:rsid w:val="009173E0"/>
    <w:rsid w:val="0092004C"/>
    <w:rsid w:val="00920308"/>
    <w:rsid w:val="009208C5"/>
    <w:rsid w:val="00920A83"/>
    <w:rsid w:val="009210A3"/>
    <w:rsid w:val="00922413"/>
    <w:rsid w:val="00923282"/>
    <w:rsid w:val="009240E1"/>
    <w:rsid w:val="009242C0"/>
    <w:rsid w:val="00924513"/>
    <w:rsid w:val="00924976"/>
    <w:rsid w:val="009250ED"/>
    <w:rsid w:val="00925489"/>
    <w:rsid w:val="00925D1C"/>
    <w:rsid w:val="00926DEC"/>
    <w:rsid w:val="00927199"/>
    <w:rsid w:val="009278C4"/>
    <w:rsid w:val="00927E2B"/>
    <w:rsid w:val="00930241"/>
    <w:rsid w:val="009308CA"/>
    <w:rsid w:val="00930C24"/>
    <w:rsid w:val="00930C86"/>
    <w:rsid w:val="00930D03"/>
    <w:rsid w:val="00930E48"/>
    <w:rsid w:val="00931132"/>
    <w:rsid w:val="0093117A"/>
    <w:rsid w:val="00931DF3"/>
    <w:rsid w:val="0093309C"/>
    <w:rsid w:val="0093310D"/>
    <w:rsid w:val="0093393A"/>
    <w:rsid w:val="00933CF8"/>
    <w:rsid w:val="00933DDD"/>
    <w:rsid w:val="00935464"/>
    <w:rsid w:val="0093564C"/>
    <w:rsid w:val="00935796"/>
    <w:rsid w:val="00935EAB"/>
    <w:rsid w:val="00936004"/>
    <w:rsid w:val="00936260"/>
    <w:rsid w:val="00936855"/>
    <w:rsid w:val="00936B59"/>
    <w:rsid w:val="00940298"/>
    <w:rsid w:val="009404CA"/>
    <w:rsid w:val="00940B1D"/>
    <w:rsid w:val="009414E8"/>
    <w:rsid w:val="00941730"/>
    <w:rsid w:val="00941E31"/>
    <w:rsid w:val="00943A05"/>
    <w:rsid w:val="00944145"/>
    <w:rsid w:val="009445D4"/>
    <w:rsid w:val="009447EE"/>
    <w:rsid w:val="00946C11"/>
    <w:rsid w:val="00950006"/>
    <w:rsid w:val="00950DBE"/>
    <w:rsid w:val="00951224"/>
    <w:rsid w:val="009519D2"/>
    <w:rsid w:val="00953238"/>
    <w:rsid w:val="00953718"/>
    <w:rsid w:val="00953745"/>
    <w:rsid w:val="00953A0F"/>
    <w:rsid w:val="00954F2A"/>
    <w:rsid w:val="00954FF7"/>
    <w:rsid w:val="009556DD"/>
    <w:rsid w:val="0095581D"/>
    <w:rsid w:val="0095589B"/>
    <w:rsid w:val="00955955"/>
    <w:rsid w:val="009563C7"/>
    <w:rsid w:val="00956D2A"/>
    <w:rsid w:val="00957195"/>
    <w:rsid w:val="00957FCB"/>
    <w:rsid w:val="00960120"/>
    <w:rsid w:val="00960378"/>
    <w:rsid w:val="0096072C"/>
    <w:rsid w:val="0096075A"/>
    <w:rsid w:val="00961392"/>
    <w:rsid w:val="00961A18"/>
    <w:rsid w:val="00961C33"/>
    <w:rsid w:val="00961CB6"/>
    <w:rsid w:val="00961EDE"/>
    <w:rsid w:val="0096210A"/>
    <w:rsid w:val="009623EB"/>
    <w:rsid w:val="009623F8"/>
    <w:rsid w:val="0096318B"/>
    <w:rsid w:val="00963C86"/>
    <w:rsid w:val="00964678"/>
    <w:rsid w:val="00964B07"/>
    <w:rsid w:val="00965AC6"/>
    <w:rsid w:val="00965AF9"/>
    <w:rsid w:val="00965F51"/>
    <w:rsid w:val="00966591"/>
    <w:rsid w:val="00967004"/>
    <w:rsid w:val="009670A0"/>
    <w:rsid w:val="009675F8"/>
    <w:rsid w:val="0096760C"/>
    <w:rsid w:val="00967EA2"/>
    <w:rsid w:val="00970D52"/>
    <w:rsid w:val="009714A3"/>
    <w:rsid w:val="00972C23"/>
    <w:rsid w:val="00972C6D"/>
    <w:rsid w:val="009731F3"/>
    <w:rsid w:val="0097353B"/>
    <w:rsid w:val="00973555"/>
    <w:rsid w:val="00974358"/>
    <w:rsid w:val="009749B3"/>
    <w:rsid w:val="009751B1"/>
    <w:rsid w:val="00975337"/>
    <w:rsid w:val="009765A2"/>
    <w:rsid w:val="00976799"/>
    <w:rsid w:val="00980824"/>
    <w:rsid w:val="00980AFD"/>
    <w:rsid w:val="009811BA"/>
    <w:rsid w:val="00981766"/>
    <w:rsid w:val="0098202A"/>
    <w:rsid w:val="00982708"/>
    <w:rsid w:val="00982FB0"/>
    <w:rsid w:val="00984CA7"/>
    <w:rsid w:val="00984D98"/>
    <w:rsid w:val="00985BD6"/>
    <w:rsid w:val="00985DFA"/>
    <w:rsid w:val="00985F16"/>
    <w:rsid w:val="009861EE"/>
    <w:rsid w:val="00990B96"/>
    <w:rsid w:val="009918E5"/>
    <w:rsid w:val="00991D1F"/>
    <w:rsid w:val="009927EB"/>
    <w:rsid w:val="00992E2E"/>
    <w:rsid w:val="0099301E"/>
    <w:rsid w:val="00993405"/>
    <w:rsid w:val="0099402A"/>
    <w:rsid w:val="00995721"/>
    <w:rsid w:val="00995BF3"/>
    <w:rsid w:val="00995D43"/>
    <w:rsid w:val="009963AD"/>
    <w:rsid w:val="0099765B"/>
    <w:rsid w:val="00997923"/>
    <w:rsid w:val="009A03E9"/>
    <w:rsid w:val="009A1131"/>
    <w:rsid w:val="009A134A"/>
    <w:rsid w:val="009A1428"/>
    <w:rsid w:val="009A1E67"/>
    <w:rsid w:val="009A24F4"/>
    <w:rsid w:val="009A2741"/>
    <w:rsid w:val="009A2F5D"/>
    <w:rsid w:val="009A31FD"/>
    <w:rsid w:val="009A32F1"/>
    <w:rsid w:val="009A3E0C"/>
    <w:rsid w:val="009A4037"/>
    <w:rsid w:val="009A54F9"/>
    <w:rsid w:val="009A5BA2"/>
    <w:rsid w:val="009A71A2"/>
    <w:rsid w:val="009A74B2"/>
    <w:rsid w:val="009A7E00"/>
    <w:rsid w:val="009A7FDB"/>
    <w:rsid w:val="009B0E8F"/>
    <w:rsid w:val="009B1473"/>
    <w:rsid w:val="009B192E"/>
    <w:rsid w:val="009B1E53"/>
    <w:rsid w:val="009B1EDA"/>
    <w:rsid w:val="009B2E9D"/>
    <w:rsid w:val="009B3327"/>
    <w:rsid w:val="009B3915"/>
    <w:rsid w:val="009B3A91"/>
    <w:rsid w:val="009B3CF9"/>
    <w:rsid w:val="009B4C3D"/>
    <w:rsid w:val="009B58AC"/>
    <w:rsid w:val="009B62E9"/>
    <w:rsid w:val="009B6368"/>
    <w:rsid w:val="009B6FEE"/>
    <w:rsid w:val="009B6FF7"/>
    <w:rsid w:val="009B7812"/>
    <w:rsid w:val="009B7E7A"/>
    <w:rsid w:val="009C00A5"/>
    <w:rsid w:val="009C15BC"/>
    <w:rsid w:val="009C1EF6"/>
    <w:rsid w:val="009C20C7"/>
    <w:rsid w:val="009C35AD"/>
    <w:rsid w:val="009C35DB"/>
    <w:rsid w:val="009C43E1"/>
    <w:rsid w:val="009C461C"/>
    <w:rsid w:val="009C4845"/>
    <w:rsid w:val="009C4CF7"/>
    <w:rsid w:val="009C544F"/>
    <w:rsid w:val="009D21A7"/>
    <w:rsid w:val="009D21E9"/>
    <w:rsid w:val="009D253C"/>
    <w:rsid w:val="009D2AEC"/>
    <w:rsid w:val="009D2F0D"/>
    <w:rsid w:val="009D3364"/>
    <w:rsid w:val="009D3F2A"/>
    <w:rsid w:val="009D3FD5"/>
    <w:rsid w:val="009D43A4"/>
    <w:rsid w:val="009D487E"/>
    <w:rsid w:val="009D5AD9"/>
    <w:rsid w:val="009D718B"/>
    <w:rsid w:val="009D7678"/>
    <w:rsid w:val="009E0BAF"/>
    <w:rsid w:val="009E0CC6"/>
    <w:rsid w:val="009E11D0"/>
    <w:rsid w:val="009E1F52"/>
    <w:rsid w:val="009E217E"/>
    <w:rsid w:val="009E236A"/>
    <w:rsid w:val="009E2FE1"/>
    <w:rsid w:val="009E305E"/>
    <w:rsid w:val="009E3316"/>
    <w:rsid w:val="009E4EB1"/>
    <w:rsid w:val="009E5842"/>
    <w:rsid w:val="009E6468"/>
    <w:rsid w:val="009E64D1"/>
    <w:rsid w:val="009E7328"/>
    <w:rsid w:val="009E73FA"/>
    <w:rsid w:val="009E7A31"/>
    <w:rsid w:val="009E7B36"/>
    <w:rsid w:val="009E7BCD"/>
    <w:rsid w:val="009E7F14"/>
    <w:rsid w:val="009F0561"/>
    <w:rsid w:val="009F058B"/>
    <w:rsid w:val="009F0FA3"/>
    <w:rsid w:val="009F14AA"/>
    <w:rsid w:val="009F1689"/>
    <w:rsid w:val="009F421A"/>
    <w:rsid w:val="009F438D"/>
    <w:rsid w:val="009F43E7"/>
    <w:rsid w:val="009F4757"/>
    <w:rsid w:val="009F4A1E"/>
    <w:rsid w:val="009F4E5B"/>
    <w:rsid w:val="009F5047"/>
    <w:rsid w:val="009F509A"/>
    <w:rsid w:val="009F55F5"/>
    <w:rsid w:val="009F5FB1"/>
    <w:rsid w:val="009F6402"/>
    <w:rsid w:val="009F6854"/>
    <w:rsid w:val="009F6A51"/>
    <w:rsid w:val="009F6A8B"/>
    <w:rsid w:val="009F6B01"/>
    <w:rsid w:val="009F764C"/>
    <w:rsid w:val="009F78A7"/>
    <w:rsid w:val="00A00954"/>
    <w:rsid w:val="00A00C67"/>
    <w:rsid w:val="00A00CF7"/>
    <w:rsid w:val="00A0160C"/>
    <w:rsid w:val="00A01806"/>
    <w:rsid w:val="00A01A17"/>
    <w:rsid w:val="00A01D8B"/>
    <w:rsid w:val="00A01F17"/>
    <w:rsid w:val="00A02A69"/>
    <w:rsid w:val="00A03366"/>
    <w:rsid w:val="00A038E8"/>
    <w:rsid w:val="00A04896"/>
    <w:rsid w:val="00A05192"/>
    <w:rsid w:val="00A05E01"/>
    <w:rsid w:val="00A06167"/>
    <w:rsid w:val="00A06661"/>
    <w:rsid w:val="00A06904"/>
    <w:rsid w:val="00A10419"/>
    <w:rsid w:val="00A11288"/>
    <w:rsid w:val="00A11877"/>
    <w:rsid w:val="00A11F3E"/>
    <w:rsid w:val="00A11FE9"/>
    <w:rsid w:val="00A1235B"/>
    <w:rsid w:val="00A12A78"/>
    <w:rsid w:val="00A13BCE"/>
    <w:rsid w:val="00A14490"/>
    <w:rsid w:val="00A14C67"/>
    <w:rsid w:val="00A14D42"/>
    <w:rsid w:val="00A14DAB"/>
    <w:rsid w:val="00A150D1"/>
    <w:rsid w:val="00A164A4"/>
    <w:rsid w:val="00A16FC2"/>
    <w:rsid w:val="00A17316"/>
    <w:rsid w:val="00A174CA"/>
    <w:rsid w:val="00A1750C"/>
    <w:rsid w:val="00A20B13"/>
    <w:rsid w:val="00A20C2E"/>
    <w:rsid w:val="00A21C94"/>
    <w:rsid w:val="00A223F2"/>
    <w:rsid w:val="00A22650"/>
    <w:rsid w:val="00A22C1E"/>
    <w:rsid w:val="00A23111"/>
    <w:rsid w:val="00A233B8"/>
    <w:rsid w:val="00A234E1"/>
    <w:rsid w:val="00A23A24"/>
    <w:rsid w:val="00A24301"/>
    <w:rsid w:val="00A24464"/>
    <w:rsid w:val="00A24BE7"/>
    <w:rsid w:val="00A2508A"/>
    <w:rsid w:val="00A255BA"/>
    <w:rsid w:val="00A25715"/>
    <w:rsid w:val="00A25BFE"/>
    <w:rsid w:val="00A25F02"/>
    <w:rsid w:val="00A261E4"/>
    <w:rsid w:val="00A2627D"/>
    <w:rsid w:val="00A2721B"/>
    <w:rsid w:val="00A303C9"/>
    <w:rsid w:val="00A3074D"/>
    <w:rsid w:val="00A319EA"/>
    <w:rsid w:val="00A31E4B"/>
    <w:rsid w:val="00A32142"/>
    <w:rsid w:val="00A324F5"/>
    <w:rsid w:val="00A32845"/>
    <w:rsid w:val="00A32D98"/>
    <w:rsid w:val="00A33A93"/>
    <w:rsid w:val="00A3454F"/>
    <w:rsid w:val="00A35A72"/>
    <w:rsid w:val="00A3627F"/>
    <w:rsid w:val="00A3636D"/>
    <w:rsid w:val="00A365D3"/>
    <w:rsid w:val="00A36D9B"/>
    <w:rsid w:val="00A37BCE"/>
    <w:rsid w:val="00A402C4"/>
    <w:rsid w:val="00A40B23"/>
    <w:rsid w:val="00A40CB3"/>
    <w:rsid w:val="00A40D2A"/>
    <w:rsid w:val="00A410FF"/>
    <w:rsid w:val="00A41F58"/>
    <w:rsid w:val="00A42EFB"/>
    <w:rsid w:val="00A445EA"/>
    <w:rsid w:val="00A45184"/>
    <w:rsid w:val="00A4548B"/>
    <w:rsid w:val="00A46304"/>
    <w:rsid w:val="00A463CC"/>
    <w:rsid w:val="00A465FF"/>
    <w:rsid w:val="00A46C21"/>
    <w:rsid w:val="00A46EBF"/>
    <w:rsid w:val="00A47CB7"/>
    <w:rsid w:val="00A5113E"/>
    <w:rsid w:val="00A51251"/>
    <w:rsid w:val="00A51321"/>
    <w:rsid w:val="00A51972"/>
    <w:rsid w:val="00A51D44"/>
    <w:rsid w:val="00A52371"/>
    <w:rsid w:val="00A52860"/>
    <w:rsid w:val="00A53387"/>
    <w:rsid w:val="00A53686"/>
    <w:rsid w:val="00A5379A"/>
    <w:rsid w:val="00A53E41"/>
    <w:rsid w:val="00A54DE9"/>
    <w:rsid w:val="00A5647A"/>
    <w:rsid w:val="00A565E5"/>
    <w:rsid w:val="00A567E4"/>
    <w:rsid w:val="00A56ADF"/>
    <w:rsid w:val="00A56DA3"/>
    <w:rsid w:val="00A574EC"/>
    <w:rsid w:val="00A57B81"/>
    <w:rsid w:val="00A604EE"/>
    <w:rsid w:val="00A608DA"/>
    <w:rsid w:val="00A609E6"/>
    <w:rsid w:val="00A62482"/>
    <w:rsid w:val="00A62F69"/>
    <w:rsid w:val="00A63184"/>
    <w:rsid w:val="00A638E8"/>
    <w:rsid w:val="00A63BBC"/>
    <w:rsid w:val="00A644FC"/>
    <w:rsid w:val="00A64577"/>
    <w:rsid w:val="00A649FB"/>
    <w:rsid w:val="00A64EFF"/>
    <w:rsid w:val="00A65064"/>
    <w:rsid w:val="00A65FBC"/>
    <w:rsid w:val="00A66246"/>
    <w:rsid w:val="00A66AD4"/>
    <w:rsid w:val="00A70536"/>
    <w:rsid w:val="00A70D1B"/>
    <w:rsid w:val="00A7184E"/>
    <w:rsid w:val="00A7222D"/>
    <w:rsid w:val="00A72547"/>
    <w:rsid w:val="00A74D65"/>
    <w:rsid w:val="00A75394"/>
    <w:rsid w:val="00A7606F"/>
    <w:rsid w:val="00A764FD"/>
    <w:rsid w:val="00A769CD"/>
    <w:rsid w:val="00A76C04"/>
    <w:rsid w:val="00A80197"/>
    <w:rsid w:val="00A80415"/>
    <w:rsid w:val="00A80B89"/>
    <w:rsid w:val="00A818D7"/>
    <w:rsid w:val="00A81F78"/>
    <w:rsid w:val="00A822C8"/>
    <w:rsid w:val="00A8242B"/>
    <w:rsid w:val="00A825CC"/>
    <w:rsid w:val="00A826F6"/>
    <w:rsid w:val="00A82C09"/>
    <w:rsid w:val="00A8317A"/>
    <w:rsid w:val="00A8335D"/>
    <w:rsid w:val="00A8421E"/>
    <w:rsid w:val="00A8448F"/>
    <w:rsid w:val="00A844A5"/>
    <w:rsid w:val="00A84ED6"/>
    <w:rsid w:val="00A875B8"/>
    <w:rsid w:val="00A877B7"/>
    <w:rsid w:val="00A87833"/>
    <w:rsid w:val="00A87AA4"/>
    <w:rsid w:val="00A90565"/>
    <w:rsid w:val="00A91261"/>
    <w:rsid w:val="00A91D56"/>
    <w:rsid w:val="00A922EA"/>
    <w:rsid w:val="00A952EA"/>
    <w:rsid w:val="00A95AB9"/>
    <w:rsid w:val="00A96029"/>
    <w:rsid w:val="00A96821"/>
    <w:rsid w:val="00A9789E"/>
    <w:rsid w:val="00AA05B7"/>
    <w:rsid w:val="00AA07EB"/>
    <w:rsid w:val="00AA0BAB"/>
    <w:rsid w:val="00AA0F78"/>
    <w:rsid w:val="00AA10C9"/>
    <w:rsid w:val="00AA11E9"/>
    <w:rsid w:val="00AA1459"/>
    <w:rsid w:val="00AA27D2"/>
    <w:rsid w:val="00AA3010"/>
    <w:rsid w:val="00AA3943"/>
    <w:rsid w:val="00AA3B7E"/>
    <w:rsid w:val="00AA492E"/>
    <w:rsid w:val="00AA6DD3"/>
    <w:rsid w:val="00AB1D1A"/>
    <w:rsid w:val="00AB2039"/>
    <w:rsid w:val="00AB2923"/>
    <w:rsid w:val="00AB2D1B"/>
    <w:rsid w:val="00AB431C"/>
    <w:rsid w:val="00AB4E0C"/>
    <w:rsid w:val="00AB50E8"/>
    <w:rsid w:val="00AB5431"/>
    <w:rsid w:val="00AB56C0"/>
    <w:rsid w:val="00AB59BB"/>
    <w:rsid w:val="00AB7944"/>
    <w:rsid w:val="00AB7CB1"/>
    <w:rsid w:val="00AB7CD7"/>
    <w:rsid w:val="00AB7D4B"/>
    <w:rsid w:val="00AB7E91"/>
    <w:rsid w:val="00AB7FF7"/>
    <w:rsid w:val="00AC04CA"/>
    <w:rsid w:val="00AC1148"/>
    <w:rsid w:val="00AC1689"/>
    <w:rsid w:val="00AC2553"/>
    <w:rsid w:val="00AC2D41"/>
    <w:rsid w:val="00AC3A2A"/>
    <w:rsid w:val="00AC4314"/>
    <w:rsid w:val="00AC4BE2"/>
    <w:rsid w:val="00AC580E"/>
    <w:rsid w:val="00AC5873"/>
    <w:rsid w:val="00AC5B77"/>
    <w:rsid w:val="00AC5C31"/>
    <w:rsid w:val="00AC5C34"/>
    <w:rsid w:val="00AC5CD5"/>
    <w:rsid w:val="00AC5D09"/>
    <w:rsid w:val="00AC5E78"/>
    <w:rsid w:val="00AC5F83"/>
    <w:rsid w:val="00AC70D0"/>
    <w:rsid w:val="00AC71EC"/>
    <w:rsid w:val="00AC7CE3"/>
    <w:rsid w:val="00AD043C"/>
    <w:rsid w:val="00AD0FAC"/>
    <w:rsid w:val="00AD12A2"/>
    <w:rsid w:val="00AD1786"/>
    <w:rsid w:val="00AD18F1"/>
    <w:rsid w:val="00AD255F"/>
    <w:rsid w:val="00AD30DB"/>
    <w:rsid w:val="00AD340D"/>
    <w:rsid w:val="00AD3E84"/>
    <w:rsid w:val="00AD45E6"/>
    <w:rsid w:val="00AD4C7E"/>
    <w:rsid w:val="00AD57B6"/>
    <w:rsid w:val="00AD59E2"/>
    <w:rsid w:val="00AD6534"/>
    <w:rsid w:val="00AD6566"/>
    <w:rsid w:val="00AD6C19"/>
    <w:rsid w:val="00AD7661"/>
    <w:rsid w:val="00AD79F9"/>
    <w:rsid w:val="00AE0154"/>
    <w:rsid w:val="00AE0212"/>
    <w:rsid w:val="00AE0257"/>
    <w:rsid w:val="00AE03C3"/>
    <w:rsid w:val="00AE0460"/>
    <w:rsid w:val="00AE0725"/>
    <w:rsid w:val="00AE0D9F"/>
    <w:rsid w:val="00AE1C23"/>
    <w:rsid w:val="00AE2FF3"/>
    <w:rsid w:val="00AE3818"/>
    <w:rsid w:val="00AE49C0"/>
    <w:rsid w:val="00AE5CFB"/>
    <w:rsid w:val="00AE619C"/>
    <w:rsid w:val="00AE68FC"/>
    <w:rsid w:val="00AE6A35"/>
    <w:rsid w:val="00AE6BBF"/>
    <w:rsid w:val="00AE6E83"/>
    <w:rsid w:val="00AE7172"/>
    <w:rsid w:val="00AE7203"/>
    <w:rsid w:val="00AE76F6"/>
    <w:rsid w:val="00AE771B"/>
    <w:rsid w:val="00AE7803"/>
    <w:rsid w:val="00AF0285"/>
    <w:rsid w:val="00AF1D39"/>
    <w:rsid w:val="00AF25BE"/>
    <w:rsid w:val="00AF2A6E"/>
    <w:rsid w:val="00AF3F86"/>
    <w:rsid w:val="00AF64BF"/>
    <w:rsid w:val="00AF6722"/>
    <w:rsid w:val="00AF710D"/>
    <w:rsid w:val="00B00368"/>
    <w:rsid w:val="00B0086C"/>
    <w:rsid w:val="00B008BA"/>
    <w:rsid w:val="00B008C2"/>
    <w:rsid w:val="00B00B22"/>
    <w:rsid w:val="00B00BC6"/>
    <w:rsid w:val="00B00F87"/>
    <w:rsid w:val="00B01869"/>
    <w:rsid w:val="00B01D85"/>
    <w:rsid w:val="00B01E4D"/>
    <w:rsid w:val="00B038DB"/>
    <w:rsid w:val="00B0391F"/>
    <w:rsid w:val="00B03952"/>
    <w:rsid w:val="00B042DD"/>
    <w:rsid w:val="00B052BF"/>
    <w:rsid w:val="00B05947"/>
    <w:rsid w:val="00B05CBC"/>
    <w:rsid w:val="00B0621B"/>
    <w:rsid w:val="00B06CD2"/>
    <w:rsid w:val="00B1035E"/>
    <w:rsid w:val="00B103C9"/>
    <w:rsid w:val="00B11978"/>
    <w:rsid w:val="00B127EA"/>
    <w:rsid w:val="00B12971"/>
    <w:rsid w:val="00B12CDF"/>
    <w:rsid w:val="00B12E48"/>
    <w:rsid w:val="00B13660"/>
    <w:rsid w:val="00B14001"/>
    <w:rsid w:val="00B1402B"/>
    <w:rsid w:val="00B1458D"/>
    <w:rsid w:val="00B14757"/>
    <w:rsid w:val="00B15755"/>
    <w:rsid w:val="00B15A23"/>
    <w:rsid w:val="00B15DB6"/>
    <w:rsid w:val="00B15EF8"/>
    <w:rsid w:val="00B16448"/>
    <w:rsid w:val="00B17207"/>
    <w:rsid w:val="00B17A1F"/>
    <w:rsid w:val="00B2091F"/>
    <w:rsid w:val="00B20C17"/>
    <w:rsid w:val="00B21042"/>
    <w:rsid w:val="00B2111C"/>
    <w:rsid w:val="00B21578"/>
    <w:rsid w:val="00B2387B"/>
    <w:rsid w:val="00B23880"/>
    <w:rsid w:val="00B238A4"/>
    <w:rsid w:val="00B247DC"/>
    <w:rsid w:val="00B24A4C"/>
    <w:rsid w:val="00B24E94"/>
    <w:rsid w:val="00B25829"/>
    <w:rsid w:val="00B27858"/>
    <w:rsid w:val="00B27961"/>
    <w:rsid w:val="00B27F49"/>
    <w:rsid w:val="00B306BF"/>
    <w:rsid w:val="00B3090C"/>
    <w:rsid w:val="00B30B65"/>
    <w:rsid w:val="00B31211"/>
    <w:rsid w:val="00B31273"/>
    <w:rsid w:val="00B31541"/>
    <w:rsid w:val="00B31C13"/>
    <w:rsid w:val="00B31E3F"/>
    <w:rsid w:val="00B31FF1"/>
    <w:rsid w:val="00B32571"/>
    <w:rsid w:val="00B32BFF"/>
    <w:rsid w:val="00B33564"/>
    <w:rsid w:val="00B337F8"/>
    <w:rsid w:val="00B33F02"/>
    <w:rsid w:val="00B34498"/>
    <w:rsid w:val="00B34AE2"/>
    <w:rsid w:val="00B353ED"/>
    <w:rsid w:val="00B357F2"/>
    <w:rsid w:val="00B35A69"/>
    <w:rsid w:val="00B3637D"/>
    <w:rsid w:val="00B367CC"/>
    <w:rsid w:val="00B3697A"/>
    <w:rsid w:val="00B36B22"/>
    <w:rsid w:val="00B376BC"/>
    <w:rsid w:val="00B378D1"/>
    <w:rsid w:val="00B4021E"/>
    <w:rsid w:val="00B41B70"/>
    <w:rsid w:val="00B42291"/>
    <w:rsid w:val="00B42515"/>
    <w:rsid w:val="00B429ED"/>
    <w:rsid w:val="00B431D9"/>
    <w:rsid w:val="00B43F74"/>
    <w:rsid w:val="00B446A0"/>
    <w:rsid w:val="00B44CF1"/>
    <w:rsid w:val="00B44F69"/>
    <w:rsid w:val="00B45280"/>
    <w:rsid w:val="00B4573C"/>
    <w:rsid w:val="00B45CBD"/>
    <w:rsid w:val="00B461C2"/>
    <w:rsid w:val="00B4653A"/>
    <w:rsid w:val="00B46EEB"/>
    <w:rsid w:val="00B4716F"/>
    <w:rsid w:val="00B5008F"/>
    <w:rsid w:val="00B5024D"/>
    <w:rsid w:val="00B5080C"/>
    <w:rsid w:val="00B50AE1"/>
    <w:rsid w:val="00B50C33"/>
    <w:rsid w:val="00B511ED"/>
    <w:rsid w:val="00B51DFE"/>
    <w:rsid w:val="00B524AD"/>
    <w:rsid w:val="00B5303B"/>
    <w:rsid w:val="00B532D3"/>
    <w:rsid w:val="00B532E1"/>
    <w:rsid w:val="00B53733"/>
    <w:rsid w:val="00B53C9D"/>
    <w:rsid w:val="00B5441C"/>
    <w:rsid w:val="00B545B6"/>
    <w:rsid w:val="00B54617"/>
    <w:rsid w:val="00B54B36"/>
    <w:rsid w:val="00B54E31"/>
    <w:rsid w:val="00B554B4"/>
    <w:rsid w:val="00B55893"/>
    <w:rsid w:val="00B55AE9"/>
    <w:rsid w:val="00B55C76"/>
    <w:rsid w:val="00B55FAD"/>
    <w:rsid w:val="00B565BA"/>
    <w:rsid w:val="00B56882"/>
    <w:rsid w:val="00B56F50"/>
    <w:rsid w:val="00B57997"/>
    <w:rsid w:val="00B607A5"/>
    <w:rsid w:val="00B6145B"/>
    <w:rsid w:val="00B614D4"/>
    <w:rsid w:val="00B614F8"/>
    <w:rsid w:val="00B6180A"/>
    <w:rsid w:val="00B61A46"/>
    <w:rsid w:val="00B61B51"/>
    <w:rsid w:val="00B625BC"/>
    <w:rsid w:val="00B62928"/>
    <w:rsid w:val="00B629F6"/>
    <w:rsid w:val="00B62A58"/>
    <w:rsid w:val="00B62D1F"/>
    <w:rsid w:val="00B630A3"/>
    <w:rsid w:val="00B63EA0"/>
    <w:rsid w:val="00B64CCA"/>
    <w:rsid w:val="00B661BD"/>
    <w:rsid w:val="00B66721"/>
    <w:rsid w:val="00B66992"/>
    <w:rsid w:val="00B6793B"/>
    <w:rsid w:val="00B67A80"/>
    <w:rsid w:val="00B67F9B"/>
    <w:rsid w:val="00B7021B"/>
    <w:rsid w:val="00B71475"/>
    <w:rsid w:val="00B7182B"/>
    <w:rsid w:val="00B71B16"/>
    <w:rsid w:val="00B71CB0"/>
    <w:rsid w:val="00B72397"/>
    <w:rsid w:val="00B72786"/>
    <w:rsid w:val="00B72826"/>
    <w:rsid w:val="00B74261"/>
    <w:rsid w:val="00B7455B"/>
    <w:rsid w:val="00B74629"/>
    <w:rsid w:val="00B74A77"/>
    <w:rsid w:val="00B74B3E"/>
    <w:rsid w:val="00B76B2D"/>
    <w:rsid w:val="00B76C08"/>
    <w:rsid w:val="00B76C15"/>
    <w:rsid w:val="00B76D7A"/>
    <w:rsid w:val="00B772FA"/>
    <w:rsid w:val="00B77654"/>
    <w:rsid w:val="00B80006"/>
    <w:rsid w:val="00B80191"/>
    <w:rsid w:val="00B80726"/>
    <w:rsid w:val="00B8287D"/>
    <w:rsid w:val="00B830CE"/>
    <w:rsid w:val="00B830F7"/>
    <w:rsid w:val="00B83206"/>
    <w:rsid w:val="00B8379F"/>
    <w:rsid w:val="00B83887"/>
    <w:rsid w:val="00B8414E"/>
    <w:rsid w:val="00B858AF"/>
    <w:rsid w:val="00B85B67"/>
    <w:rsid w:val="00B85C29"/>
    <w:rsid w:val="00B85FDB"/>
    <w:rsid w:val="00B866CE"/>
    <w:rsid w:val="00B86ACF"/>
    <w:rsid w:val="00B86F2D"/>
    <w:rsid w:val="00B87418"/>
    <w:rsid w:val="00B8789C"/>
    <w:rsid w:val="00B90194"/>
    <w:rsid w:val="00B9034F"/>
    <w:rsid w:val="00B90C4C"/>
    <w:rsid w:val="00B90CFA"/>
    <w:rsid w:val="00B90F7E"/>
    <w:rsid w:val="00B90F92"/>
    <w:rsid w:val="00B913C7"/>
    <w:rsid w:val="00B92067"/>
    <w:rsid w:val="00B920F2"/>
    <w:rsid w:val="00B9261C"/>
    <w:rsid w:val="00B93084"/>
    <w:rsid w:val="00B93459"/>
    <w:rsid w:val="00B9519A"/>
    <w:rsid w:val="00B95DB2"/>
    <w:rsid w:val="00B95EC5"/>
    <w:rsid w:val="00B97F36"/>
    <w:rsid w:val="00BA075E"/>
    <w:rsid w:val="00BA09B9"/>
    <w:rsid w:val="00BA0ED2"/>
    <w:rsid w:val="00BA1675"/>
    <w:rsid w:val="00BA183A"/>
    <w:rsid w:val="00BA1E2A"/>
    <w:rsid w:val="00BA1FED"/>
    <w:rsid w:val="00BA2346"/>
    <w:rsid w:val="00BA26C3"/>
    <w:rsid w:val="00BA28EB"/>
    <w:rsid w:val="00BA3879"/>
    <w:rsid w:val="00BA5904"/>
    <w:rsid w:val="00BA5E00"/>
    <w:rsid w:val="00BA698C"/>
    <w:rsid w:val="00BA6CBF"/>
    <w:rsid w:val="00BA71FA"/>
    <w:rsid w:val="00BA7F5D"/>
    <w:rsid w:val="00BB01D6"/>
    <w:rsid w:val="00BB2950"/>
    <w:rsid w:val="00BB2B93"/>
    <w:rsid w:val="00BB2BB5"/>
    <w:rsid w:val="00BB375E"/>
    <w:rsid w:val="00BB3F45"/>
    <w:rsid w:val="00BB4AB4"/>
    <w:rsid w:val="00BB4FD6"/>
    <w:rsid w:val="00BB545D"/>
    <w:rsid w:val="00BB5C76"/>
    <w:rsid w:val="00BB607E"/>
    <w:rsid w:val="00BB6AD9"/>
    <w:rsid w:val="00BB74AB"/>
    <w:rsid w:val="00BB7B41"/>
    <w:rsid w:val="00BB7CCF"/>
    <w:rsid w:val="00BC00B6"/>
    <w:rsid w:val="00BC0172"/>
    <w:rsid w:val="00BC102E"/>
    <w:rsid w:val="00BC15EC"/>
    <w:rsid w:val="00BC284D"/>
    <w:rsid w:val="00BC2A2F"/>
    <w:rsid w:val="00BC2FA1"/>
    <w:rsid w:val="00BC3AE0"/>
    <w:rsid w:val="00BC4CC8"/>
    <w:rsid w:val="00BC4DC0"/>
    <w:rsid w:val="00BC6201"/>
    <w:rsid w:val="00BC662C"/>
    <w:rsid w:val="00BC6979"/>
    <w:rsid w:val="00BC723E"/>
    <w:rsid w:val="00BC73FD"/>
    <w:rsid w:val="00BC7F85"/>
    <w:rsid w:val="00BD027E"/>
    <w:rsid w:val="00BD055C"/>
    <w:rsid w:val="00BD0805"/>
    <w:rsid w:val="00BD1086"/>
    <w:rsid w:val="00BD1157"/>
    <w:rsid w:val="00BD1D31"/>
    <w:rsid w:val="00BD1E6F"/>
    <w:rsid w:val="00BD2A3B"/>
    <w:rsid w:val="00BD2C5D"/>
    <w:rsid w:val="00BD2FE3"/>
    <w:rsid w:val="00BD3659"/>
    <w:rsid w:val="00BD3ADC"/>
    <w:rsid w:val="00BD3C1F"/>
    <w:rsid w:val="00BD4A56"/>
    <w:rsid w:val="00BD4CDE"/>
    <w:rsid w:val="00BD4F8D"/>
    <w:rsid w:val="00BD5226"/>
    <w:rsid w:val="00BD5234"/>
    <w:rsid w:val="00BD53B4"/>
    <w:rsid w:val="00BD5605"/>
    <w:rsid w:val="00BD5C5B"/>
    <w:rsid w:val="00BD6844"/>
    <w:rsid w:val="00BD68B4"/>
    <w:rsid w:val="00BD7002"/>
    <w:rsid w:val="00BE02DD"/>
    <w:rsid w:val="00BE0358"/>
    <w:rsid w:val="00BE0564"/>
    <w:rsid w:val="00BE115E"/>
    <w:rsid w:val="00BE2203"/>
    <w:rsid w:val="00BE40B4"/>
    <w:rsid w:val="00BE42C7"/>
    <w:rsid w:val="00BE4339"/>
    <w:rsid w:val="00BE4646"/>
    <w:rsid w:val="00BE5206"/>
    <w:rsid w:val="00BE5B89"/>
    <w:rsid w:val="00BE6386"/>
    <w:rsid w:val="00BE6622"/>
    <w:rsid w:val="00BE6B60"/>
    <w:rsid w:val="00BE7625"/>
    <w:rsid w:val="00BF1131"/>
    <w:rsid w:val="00BF1578"/>
    <w:rsid w:val="00BF15B8"/>
    <w:rsid w:val="00BF2C67"/>
    <w:rsid w:val="00BF2DFC"/>
    <w:rsid w:val="00BF336E"/>
    <w:rsid w:val="00BF3376"/>
    <w:rsid w:val="00BF34C1"/>
    <w:rsid w:val="00BF3744"/>
    <w:rsid w:val="00BF3927"/>
    <w:rsid w:val="00BF4491"/>
    <w:rsid w:val="00BF480D"/>
    <w:rsid w:val="00BF4C15"/>
    <w:rsid w:val="00BF5D04"/>
    <w:rsid w:val="00BF788E"/>
    <w:rsid w:val="00C00FA9"/>
    <w:rsid w:val="00C017AD"/>
    <w:rsid w:val="00C02040"/>
    <w:rsid w:val="00C024FE"/>
    <w:rsid w:val="00C02B33"/>
    <w:rsid w:val="00C030E6"/>
    <w:rsid w:val="00C0319D"/>
    <w:rsid w:val="00C0379A"/>
    <w:rsid w:val="00C03AD2"/>
    <w:rsid w:val="00C03AE2"/>
    <w:rsid w:val="00C041C1"/>
    <w:rsid w:val="00C0493F"/>
    <w:rsid w:val="00C050E1"/>
    <w:rsid w:val="00C05128"/>
    <w:rsid w:val="00C052E6"/>
    <w:rsid w:val="00C05CC3"/>
    <w:rsid w:val="00C068A8"/>
    <w:rsid w:val="00C103E4"/>
    <w:rsid w:val="00C10D76"/>
    <w:rsid w:val="00C1144D"/>
    <w:rsid w:val="00C11871"/>
    <w:rsid w:val="00C12479"/>
    <w:rsid w:val="00C12A10"/>
    <w:rsid w:val="00C13C98"/>
    <w:rsid w:val="00C13CE2"/>
    <w:rsid w:val="00C145DA"/>
    <w:rsid w:val="00C146B2"/>
    <w:rsid w:val="00C14876"/>
    <w:rsid w:val="00C14EE1"/>
    <w:rsid w:val="00C15F93"/>
    <w:rsid w:val="00C16748"/>
    <w:rsid w:val="00C17237"/>
    <w:rsid w:val="00C1758E"/>
    <w:rsid w:val="00C201C5"/>
    <w:rsid w:val="00C202A3"/>
    <w:rsid w:val="00C20796"/>
    <w:rsid w:val="00C20825"/>
    <w:rsid w:val="00C21041"/>
    <w:rsid w:val="00C2111E"/>
    <w:rsid w:val="00C2196B"/>
    <w:rsid w:val="00C228BD"/>
    <w:rsid w:val="00C22BD3"/>
    <w:rsid w:val="00C23D1E"/>
    <w:rsid w:val="00C23D9C"/>
    <w:rsid w:val="00C23DEB"/>
    <w:rsid w:val="00C245B2"/>
    <w:rsid w:val="00C249DC"/>
    <w:rsid w:val="00C24BB0"/>
    <w:rsid w:val="00C24CA0"/>
    <w:rsid w:val="00C24E74"/>
    <w:rsid w:val="00C25A2A"/>
    <w:rsid w:val="00C2607F"/>
    <w:rsid w:val="00C26743"/>
    <w:rsid w:val="00C26959"/>
    <w:rsid w:val="00C30ECB"/>
    <w:rsid w:val="00C30FB4"/>
    <w:rsid w:val="00C316A4"/>
    <w:rsid w:val="00C31856"/>
    <w:rsid w:val="00C31D30"/>
    <w:rsid w:val="00C31F48"/>
    <w:rsid w:val="00C32A9B"/>
    <w:rsid w:val="00C32D36"/>
    <w:rsid w:val="00C3308C"/>
    <w:rsid w:val="00C33429"/>
    <w:rsid w:val="00C336E8"/>
    <w:rsid w:val="00C339D9"/>
    <w:rsid w:val="00C3449C"/>
    <w:rsid w:val="00C349F3"/>
    <w:rsid w:val="00C3514A"/>
    <w:rsid w:val="00C353DA"/>
    <w:rsid w:val="00C355A4"/>
    <w:rsid w:val="00C36145"/>
    <w:rsid w:val="00C36303"/>
    <w:rsid w:val="00C3699D"/>
    <w:rsid w:val="00C369FF"/>
    <w:rsid w:val="00C37199"/>
    <w:rsid w:val="00C3743C"/>
    <w:rsid w:val="00C37837"/>
    <w:rsid w:val="00C40D1D"/>
    <w:rsid w:val="00C410D1"/>
    <w:rsid w:val="00C41562"/>
    <w:rsid w:val="00C41578"/>
    <w:rsid w:val="00C42A05"/>
    <w:rsid w:val="00C4346D"/>
    <w:rsid w:val="00C4377C"/>
    <w:rsid w:val="00C43D99"/>
    <w:rsid w:val="00C44142"/>
    <w:rsid w:val="00C44255"/>
    <w:rsid w:val="00C44397"/>
    <w:rsid w:val="00C4472D"/>
    <w:rsid w:val="00C453A5"/>
    <w:rsid w:val="00C458F5"/>
    <w:rsid w:val="00C45ADB"/>
    <w:rsid w:val="00C45D35"/>
    <w:rsid w:val="00C463A6"/>
    <w:rsid w:val="00C46531"/>
    <w:rsid w:val="00C47947"/>
    <w:rsid w:val="00C47992"/>
    <w:rsid w:val="00C47B77"/>
    <w:rsid w:val="00C5004A"/>
    <w:rsid w:val="00C501AA"/>
    <w:rsid w:val="00C50DAD"/>
    <w:rsid w:val="00C50E6C"/>
    <w:rsid w:val="00C52236"/>
    <w:rsid w:val="00C535FB"/>
    <w:rsid w:val="00C536A2"/>
    <w:rsid w:val="00C54686"/>
    <w:rsid w:val="00C54DC1"/>
    <w:rsid w:val="00C559C7"/>
    <w:rsid w:val="00C559EF"/>
    <w:rsid w:val="00C55E66"/>
    <w:rsid w:val="00C5739A"/>
    <w:rsid w:val="00C57847"/>
    <w:rsid w:val="00C61821"/>
    <w:rsid w:val="00C61ED1"/>
    <w:rsid w:val="00C623E4"/>
    <w:rsid w:val="00C62D51"/>
    <w:rsid w:val="00C63ABA"/>
    <w:rsid w:val="00C6462A"/>
    <w:rsid w:val="00C650A9"/>
    <w:rsid w:val="00C66740"/>
    <w:rsid w:val="00C67D51"/>
    <w:rsid w:val="00C67F32"/>
    <w:rsid w:val="00C70404"/>
    <w:rsid w:val="00C70839"/>
    <w:rsid w:val="00C70EC1"/>
    <w:rsid w:val="00C71CE5"/>
    <w:rsid w:val="00C72102"/>
    <w:rsid w:val="00C7240C"/>
    <w:rsid w:val="00C72629"/>
    <w:rsid w:val="00C72810"/>
    <w:rsid w:val="00C72BC2"/>
    <w:rsid w:val="00C73B53"/>
    <w:rsid w:val="00C75597"/>
    <w:rsid w:val="00C75DF1"/>
    <w:rsid w:val="00C76711"/>
    <w:rsid w:val="00C807F2"/>
    <w:rsid w:val="00C8239F"/>
    <w:rsid w:val="00C82E46"/>
    <w:rsid w:val="00C8598F"/>
    <w:rsid w:val="00C85BCF"/>
    <w:rsid w:val="00C86998"/>
    <w:rsid w:val="00C86FA7"/>
    <w:rsid w:val="00C87057"/>
    <w:rsid w:val="00C873B5"/>
    <w:rsid w:val="00C87C95"/>
    <w:rsid w:val="00C90221"/>
    <w:rsid w:val="00C90609"/>
    <w:rsid w:val="00C9069F"/>
    <w:rsid w:val="00C90E92"/>
    <w:rsid w:val="00C90EF3"/>
    <w:rsid w:val="00C91BD5"/>
    <w:rsid w:val="00C91FAB"/>
    <w:rsid w:val="00C924EF"/>
    <w:rsid w:val="00C92A8C"/>
    <w:rsid w:val="00C93403"/>
    <w:rsid w:val="00C93879"/>
    <w:rsid w:val="00C946B2"/>
    <w:rsid w:val="00C949AC"/>
    <w:rsid w:val="00C954B1"/>
    <w:rsid w:val="00C95CEF"/>
    <w:rsid w:val="00C96680"/>
    <w:rsid w:val="00C971C8"/>
    <w:rsid w:val="00CA000B"/>
    <w:rsid w:val="00CA056B"/>
    <w:rsid w:val="00CA0878"/>
    <w:rsid w:val="00CA307D"/>
    <w:rsid w:val="00CA3800"/>
    <w:rsid w:val="00CA41DF"/>
    <w:rsid w:val="00CA4593"/>
    <w:rsid w:val="00CA4EA0"/>
    <w:rsid w:val="00CA5987"/>
    <w:rsid w:val="00CA5C4E"/>
    <w:rsid w:val="00CA6B7F"/>
    <w:rsid w:val="00CA6F88"/>
    <w:rsid w:val="00CA793B"/>
    <w:rsid w:val="00CA79EA"/>
    <w:rsid w:val="00CB0110"/>
    <w:rsid w:val="00CB0670"/>
    <w:rsid w:val="00CB0AF5"/>
    <w:rsid w:val="00CB1791"/>
    <w:rsid w:val="00CB1E07"/>
    <w:rsid w:val="00CB25C9"/>
    <w:rsid w:val="00CB2CF8"/>
    <w:rsid w:val="00CB46F0"/>
    <w:rsid w:val="00CB48FB"/>
    <w:rsid w:val="00CB555F"/>
    <w:rsid w:val="00CB5875"/>
    <w:rsid w:val="00CB58E6"/>
    <w:rsid w:val="00CB62DE"/>
    <w:rsid w:val="00CB75BB"/>
    <w:rsid w:val="00CB7607"/>
    <w:rsid w:val="00CB7721"/>
    <w:rsid w:val="00CC00BD"/>
    <w:rsid w:val="00CC0B5A"/>
    <w:rsid w:val="00CC232F"/>
    <w:rsid w:val="00CC363E"/>
    <w:rsid w:val="00CC3CC8"/>
    <w:rsid w:val="00CC40B8"/>
    <w:rsid w:val="00CC4A79"/>
    <w:rsid w:val="00CC5218"/>
    <w:rsid w:val="00CC5275"/>
    <w:rsid w:val="00CC5606"/>
    <w:rsid w:val="00CC5D1E"/>
    <w:rsid w:val="00CC5D7C"/>
    <w:rsid w:val="00CC62A6"/>
    <w:rsid w:val="00CC647C"/>
    <w:rsid w:val="00CC676D"/>
    <w:rsid w:val="00CC6D80"/>
    <w:rsid w:val="00CC7500"/>
    <w:rsid w:val="00CD0112"/>
    <w:rsid w:val="00CD0C5E"/>
    <w:rsid w:val="00CD0E66"/>
    <w:rsid w:val="00CD0EB9"/>
    <w:rsid w:val="00CD20FD"/>
    <w:rsid w:val="00CD2656"/>
    <w:rsid w:val="00CD2E7A"/>
    <w:rsid w:val="00CD3131"/>
    <w:rsid w:val="00CD3285"/>
    <w:rsid w:val="00CD40F0"/>
    <w:rsid w:val="00CD43CA"/>
    <w:rsid w:val="00CD4E2A"/>
    <w:rsid w:val="00CD5388"/>
    <w:rsid w:val="00CD68F7"/>
    <w:rsid w:val="00CD6960"/>
    <w:rsid w:val="00CD6E38"/>
    <w:rsid w:val="00CD71A4"/>
    <w:rsid w:val="00CE094D"/>
    <w:rsid w:val="00CE0FAF"/>
    <w:rsid w:val="00CE0FFE"/>
    <w:rsid w:val="00CE14ED"/>
    <w:rsid w:val="00CE1655"/>
    <w:rsid w:val="00CE17C1"/>
    <w:rsid w:val="00CE2FEB"/>
    <w:rsid w:val="00CE3452"/>
    <w:rsid w:val="00CE3759"/>
    <w:rsid w:val="00CE38B7"/>
    <w:rsid w:val="00CE3A30"/>
    <w:rsid w:val="00CE3BAA"/>
    <w:rsid w:val="00CE427B"/>
    <w:rsid w:val="00CE45FE"/>
    <w:rsid w:val="00CE49E9"/>
    <w:rsid w:val="00CE5176"/>
    <w:rsid w:val="00CE56CE"/>
    <w:rsid w:val="00CE6EF4"/>
    <w:rsid w:val="00CE70D6"/>
    <w:rsid w:val="00CE7A08"/>
    <w:rsid w:val="00CF08BA"/>
    <w:rsid w:val="00CF0EF6"/>
    <w:rsid w:val="00CF156E"/>
    <w:rsid w:val="00CF22ED"/>
    <w:rsid w:val="00CF3219"/>
    <w:rsid w:val="00CF32D6"/>
    <w:rsid w:val="00CF40B2"/>
    <w:rsid w:val="00CF43F4"/>
    <w:rsid w:val="00CF45B7"/>
    <w:rsid w:val="00CF51D0"/>
    <w:rsid w:val="00CF5F54"/>
    <w:rsid w:val="00CF63D6"/>
    <w:rsid w:val="00CF6633"/>
    <w:rsid w:val="00CF6684"/>
    <w:rsid w:val="00CF684D"/>
    <w:rsid w:val="00CF6B77"/>
    <w:rsid w:val="00CF6E21"/>
    <w:rsid w:val="00CF7DD3"/>
    <w:rsid w:val="00D00161"/>
    <w:rsid w:val="00D00915"/>
    <w:rsid w:val="00D0118F"/>
    <w:rsid w:val="00D015C5"/>
    <w:rsid w:val="00D02151"/>
    <w:rsid w:val="00D021AE"/>
    <w:rsid w:val="00D027A5"/>
    <w:rsid w:val="00D02C9A"/>
    <w:rsid w:val="00D03453"/>
    <w:rsid w:val="00D034F8"/>
    <w:rsid w:val="00D0382E"/>
    <w:rsid w:val="00D03853"/>
    <w:rsid w:val="00D0391F"/>
    <w:rsid w:val="00D03BCE"/>
    <w:rsid w:val="00D05672"/>
    <w:rsid w:val="00D05946"/>
    <w:rsid w:val="00D065B6"/>
    <w:rsid w:val="00D06A59"/>
    <w:rsid w:val="00D06B7F"/>
    <w:rsid w:val="00D079EC"/>
    <w:rsid w:val="00D1011E"/>
    <w:rsid w:val="00D10292"/>
    <w:rsid w:val="00D115F6"/>
    <w:rsid w:val="00D11712"/>
    <w:rsid w:val="00D11C04"/>
    <w:rsid w:val="00D126A7"/>
    <w:rsid w:val="00D12B6C"/>
    <w:rsid w:val="00D12CFF"/>
    <w:rsid w:val="00D143D7"/>
    <w:rsid w:val="00D14D0A"/>
    <w:rsid w:val="00D15A44"/>
    <w:rsid w:val="00D161B7"/>
    <w:rsid w:val="00D168C1"/>
    <w:rsid w:val="00D16A3D"/>
    <w:rsid w:val="00D16C19"/>
    <w:rsid w:val="00D16F8D"/>
    <w:rsid w:val="00D17DAA"/>
    <w:rsid w:val="00D20A77"/>
    <w:rsid w:val="00D21552"/>
    <w:rsid w:val="00D220F3"/>
    <w:rsid w:val="00D22435"/>
    <w:rsid w:val="00D22F0B"/>
    <w:rsid w:val="00D22F80"/>
    <w:rsid w:val="00D24F28"/>
    <w:rsid w:val="00D24F37"/>
    <w:rsid w:val="00D255F6"/>
    <w:rsid w:val="00D2575E"/>
    <w:rsid w:val="00D25D80"/>
    <w:rsid w:val="00D30576"/>
    <w:rsid w:val="00D305FC"/>
    <w:rsid w:val="00D3137F"/>
    <w:rsid w:val="00D32363"/>
    <w:rsid w:val="00D33323"/>
    <w:rsid w:val="00D33DC7"/>
    <w:rsid w:val="00D33E01"/>
    <w:rsid w:val="00D33F87"/>
    <w:rsid w:val="00D34E04"/>
    <w:rsid w:val="00D351DF"/>
    <w:rsid w:val="00D35270"/>
    <w:rsid w:val="00D361C0"/>
    <w:rsid w:val="00D366A8"/>
    <w:rsid w:val="00D36927"/>
    <w:rsid w:val="00D3713C"/>
    <w:rsid w:val="00D373F8"/>
    <w:rsid w:val="00D37D7E"/>
    <w:rsid w:val="00D400AF"/>
    <w:rsid w:val="00D401AD"/>
    <w:rsid w:val="00D40B7D"/>
    <w:rsid w:val="00D439FA"/>
    <w:rsid w:val="00D455C9"/>
    <w:rsid w:val="00D45D44"/>
    <w:rsid w:val="00D46A32"/>
    <w:rsid w:val="00D46E01"/>
    <w:rsid w:val="00D46E5D"/>
    <w:rsid w:val="00D46F1F"/>
    <w:rsid w:val="00D50690"/>
    <w:rsid w:val="00D50794"/>
    <w:rsid w:val="00D50A69"/>
    <w:rsid w:val="00D52ADE"/>
    <w:rsid w:val="00D52B75"/>
    <w:rsid w:val="00D52DCC"/>
    <w:rsid w:val="00D54038"/>
    <w:rsid w:val="00D542E7"/>
    <w:rsid w:val="00D546CD"/>
    <w:rsid w:val="00D5483E"/>
    <w:rsid w:val="00D549AC"/>
    <w:rsid w:val="00D5701C"/>
    <w:rsid w:val="00D57317"/>
    <w:rsid w:val="00D6062A"/>
    <w:rsid w:val="00D608E1"/>
    <w:rsid w:val="00D61456"/>
    <w:rsid w:val="00D62274"/>
    <w:rsid w:val="00D62611"/>
    <w:rsid w:val="00D63414"/>
    <w:rsid w:val="00D6345E"/>
    <w:rsid w:val="00D6393A"/>
    <w:rsid w:val="00D64126"/>
    <w:rsid w:val="00D646C1"/>
    <w:rsid w:val="00D64A6A"/>
    <w:rsid w:val="00D656AD"/>
    <w:rsid w:val="00D6659A"/>
    <w:rsid w:val="00D67652"/>
    <w:rsid w:val="00D70C78"/>
    <w:rsid w:val="00D70CF3"/>
    <w:rsid w:val="00D71219"/>
    <w:rsid w:val="00D712F3"/>
    <w:rsid w:val="00D716C9"/>
    <w:rsid w:val="00D71A97"/>
    <w:rsid w:val="00D72214"/>
    <w:rsid w:val="00D72453"/>
    <w:rsid w:val="00D7259B"/>
    <w:rsid w:val="00D7283D"/>
    <w:rsid w:val="00D72F6C"/>
    <w:rsid w:val="00D74C0D"/>
    <w:rsid w:val="00D74F50"/>
    <w:rsid w:val="00D7502B"/>
    <w:rsid w:val="00D7595D"/>
    <w:rsid w:val="00D75D18"/>
    <w:rsid w:val="00D771FE"/>
    <w:rsid w:val="00D77273"/>
    <w:rsid w:val="00D77554"/>
    <w:rsid w:val="00D8088A"/>
    <w:rsid w:val="00D8151B"/>
    <w:rsid w:val="00D8208B"/>
    <w:rsid w:val="00D8232B"/>
    <w:rsid w:val="00D824E4"/>
    <w:rsid w:val="00D83011"/>
    <w:rsid w:val="00D844C0"/>
    <w:rsid w:val="00D84B60"/>
    <w:rsid w:val="00D84E76"/>
    <w:rsid w:val="00D85742"/>
    <w:rsid w:val="00D85DB2"/>
    <w:rsid w:val="00D861B7"/>
    <w:rsid w:val="00D86523"/>
    <w:rsid w:val="00D86B93"/>
    <w:rsid w:val="00D87FCC"/>
    <w:rsid w:val="00D904F0"/>
    <w:rsid w:val="00D90EC4"/>
    <w:rsid w:val="00D90FAA"/>
    <w:rsid w:val="00D92554"/>
    <w:rsid w:val="00D932CD"/>
    <w:rsid w:val="00D933AC"/>
    <w:rsid w:val="00D9396E"/>
    <w:rsid w:val="00D93FFC"/>
    <w:rsid w:val="00D94006"/>
    <w:rsid w:val="00D9409B"/>
    <w:rsid w:val="00D946E8"/>
    <w:rsid w:val="00D948E6"/>
    <w:rsid w:val="00D94F92"/>
    <w:rsid w:val="00D96E8F"/>
    <w:rsid w:val="00D9783E"/>
    <w:rsid w:val="00DA046A"/>
    <w:rsid w:val="00DA0585"/>
    <w:rsid w:val="00DA0DB7"/>
    <w:rsid w:val="00DA11DB"/>
    <w:rsid w:val="00DA1286"/>
    <w:rsid w:val="00DA188C"/>
    <w:rsid w:val="00DA2271"/>
    <w:rsid w:val="00DA2919"/>
    <w:rsid w:val="00DA3D6D"/>
    <w:rsid w:val="00DA4B57"/>
    <w:rsid w:val="00DA56D8"/>
    <w:rsid w:val="00DA6280"/>
    <w:rsid w:val="00DA6BFA"/>
    <w:rsid w:val="00DA79BD"/>
    <w:rsid w:val="00DA7A33"/>
    <w:rsid w:val="00DA7E15"/>
    <w:rsid w:val="00DB0119"/>
    <w:rsid w:val="00DB0177"/>
    <w:rsid w:val="00DB0D6D"/>
    <w:rsid w:val="00DB0E04"/>
    <w:rsid w:val="00DB119A"/>
    <w:rsid w:val="00DB1619"/>
    <w:rsid w:val="00DB1643"/>
    <w:rsid w:val="00DB178D"/>
    <w:rsid w:val="00DB1A75"/>
    <w:rsid w:val="00DB2588"/>
    <w:rsid w:val="00DB2BDE"/>
    <w:rsid w:val="00DB3107"/>
    <w:rsid w:val="00DB3EA3"/>
    <w:rsid w:val="00DB4656"/>
    <w:rsid w:val="00DB4C26"/>
    <w:rsid w:val="00DB4F56"/>
    <w:rsid w:val="00DB5179"/>
    <w:rsid w:val="00DB5285"/>
    <w:rsid w:val="00DB5FA1"/>
    <w:rsid w:val="00DB6006"/>
    <w:rsid w:val="00DB6633"/>
    <w:rsid w:val="00DB6CBE"/>
    <w:rsid w:val="00DB6EEC"/>
    <w:rsid w:val="00DC0846"/>
    <w:rsid w:val="00DC0C62"/>
    <w:rsid w:val="00DC102C"/>
    <w:rsid w:val="00DC1939"/>
    <w:rsid w:val="00DC201F"/>
    <w:rsid w:val="00DC301D"/>
    <w:rsid w:val="00DC3D0E"/>
    <w:rsid w:val="00DC3D96"/>
    <w:rsid w:val="00DC4F77"/>
    <w:rsid w:val="00DC50A7"/>
    <w:rsid w:val="00DC5CD1"/>
    <w:rsid w:val="00DC5DEE"/>
    <w:rsid w:val="00DC5FB2"/>
    <w:rsid w:val="00DC6007"/>
    <w:rsid w:val="00DC6A3E"/>
    <w:rsid w:val="00DC73BC"/>
    <w:rsid w:val="00DD1535"/>
    <w:rsid w:val="00DD24D2"/>
    <w:rsid w:val="00DD252F"/>
    <w:rsid w:val="00DD2C55"/>
    <w:rsid w:val="00DD2C58"/>
    <w:rsid w:val="00DD3786"/>
    <w:rsid w:val="00DD401D"/>
    <w:rsid w:val="00DD432E"/>
    <w:rsid w:val="00DD5063"/>
    <w:rsid w:val="00DD5818"/>
    <w:rsid w:val="00DD5A5E"/>
    <w:rsid w:val="00DD5C1E"/>
    <w:rsid w:val="00DD60F4"/>
    <w:rsid w:val="00DD69F4"/>
    <w:rsid w:val="00DD73AA"/>
    <w:rsid w:val="00DD73FD"/>
    <w:rsid w:val="00DE05DB"/>
    <w:rsid w:val="00DE072B"/>
    <w:rsid w:val="00DE1E11"/>
    <w:rsid w:val="00DE22E4"/>
    <w:rsid w:val="00DE250C"/>
    <w:rsid w:val="00DE2FD5"/>
    <w:rsid w:val="00DE31D9"/>
    <w:rsid w:val="00DE3706"/>
    <w:rsid w:val="00DE374B"/>
    <w:rsid w:val="00DE3AE7"/>
    <w:rsid w:val="00DE4F3C"/>
    <w:rsid w:val="00DE726A"/>
    <w:rsid w:val="00DE73CF"/>
    <w:rsid w:val="00DE7A0D"/>
    <w:rsid w:val="00DE7A7D"/>
    <w:rsid w:val="00DF1328"/>
    <w:rsid w:val="00DF1612"/>
    <w:rsid w:val="00DF2321"/>
    <w:rsid w:val="00DF2995"/>
    <w:rsid w:val="00DF2B9B"/>
    <w:rsid w:val="00DF32FB"/>
    <w:rsid w:val="00DF47DE"/>
    <w:rsid w:val="00DF4AFC"/>
    <w:rsid w:val="00DF4DE1"/>
    <w:rsid w:val="00DF4F36"/>
    <w:rsid w:val="00DF57A1"/>
    <w:rsid w:val="00DF6185"/>
    <w:rsid w:val="00DF6B89"/>
    <w:rsid w:val="00DF6C22"/>
    <w:rsid w:val="00DF6D7D"/>
    <w:rsid w:val="00DF6FAD"/>
    <w:rsid w:val="00DF70E4"/>
    <w:rsid w:val="00DF751A"/>
    <w:rsid w:val="00DF7744"/>
    <w:rsid w:val="00DF7A58"/>
    <w:rsid w:val="00DF7F5A"/>
    <w:rsid w:val="00E006F0"/>
    <w:rsid w:val="00E0180E"/>
    <w:rsid w:val="00E01A4B"/>
    <w:rsid w:val="00E02665"/>
    <w:rsid w:val="00E0298F"/>
    <w:rsid w:val="00E0358C"/>
    <w:rsid w:val="00E03D77"/>
    <w:rsid w:val="00E0445D"/>
    <w:rsid w:val="00E04CA1"/>
    <w:rsid w:val="00E04D2C"/>
    <w:rsid w:val="00E04DE3"/>
    <w:rsid w:val="00E056B2"/>
    <w:rsid w:val="00E05926"/>
    <w:rsid w:val="00E06703"/>
    <w:rsid w:val="00E06740"/>
    <w:rsid w:val="00E06BDB"/>
    <w:rsid w:val="00E073FE"/>
    <w:rsid w:val="00E07FF4"/>
    <w:rsid w:val="00E100B7"/>
    <w:rsid w:val="00E1010E"/>
    <w:rsid w:val="00E10205"/>
    <w:rsid w:val="00E1197F"/>
    <w:rsid w:val="00E11F46"/>
    <w:rsid w:val="00E1335B"/>
    <w:rsid w:val="00E13761"/>
    <w:rsid w:val="00E14719"/>
    <w:rsid w:val="00E1517A"/>
    <w:rsid w:val="00E153E8"/>
    <w:rsid w:val="00E158A5"/>
    <w:rsid w:val="00E16B3B"/>
    <w:rsid w:val="00E1731D"/>
    <w:rsid w:val="00E17862"/>
    <w:rsid w:val="00E17FD2"/>
    <w:rsid w:val="00E21E95"/>
    <w:rsid w:val="00E22517"/>
    <w:rsid w:val="00E22672"/>
    <w:rsid w:val="00E22CA6"/>
    <w:rsid w:val="00E22FFC"/>
    <w:rsid w:val="00E2315A"/>
    <w:rsid w:val="00E2387C"/>
    <w:rsid w:val="00E23A4A"/>
    <w:rsid w:val="00E23FEA"/>
    <w:rsid w:val="00E24659"/>
    <w:rsid w:val="00E24784"/>
    <w:rsid w:val="00E247CC"/>
    <w:rsid w:val="00E24829"/>
    <w:rsid w:val="00E255EC"/>
    <w:rsid w:val="00E25D5B"/>
    <w:rsid w:val="00E2604A"/>
    <w:rsid w:val="00E266E2"/>
    <w:rsid w:val="00E26BAD"/>
    <w:rsid w:val="00E26E0F"/>
    <w:rsid w:val="00E272DB"/>
    <w:rsid w:val="00E27484"/>
    <w:rsid w:val="00E27763"/>
    <w:rsid w:val="00E30035"/>
    <w:rsid w:val="00E3011C"/>
    <w:rsid w:val="00E30270"/>
    <w:rsid w:val="00E302B8"/>
    <w:rsid w:val="00E3051A"/>
    <w:rsid w:val="00E31347"/>
    <w:rsid w:val="00E31F19"/>
    <w:rsid w:val="00E32732"/>
    <w:rsid w:val="00E32E8F"/>
    <w:rsid w:val="00E330B6"/>
    <w:rsid w:val="00E33101"/>
    <w:rsid w:val="00E33126"/>
    <w:rsid w:val="00E33233"/>
    <w:rsid w:val="00E3428A"/>
    <w:rsid w:val="00E3438B"/>
    <w:rsid w:val="00E34488"/>
    <w:rsid w:val="00E34AAC"/>
    <w:rsid w:val="00E356EE"/>
    <w:rsid w:val="00E35D86"/>
    <w:rsid w:val="00E36002"/>
    <w:rsid w:val="00E36B88"/>
    <w:rsid w:val="00E37139"/>
    <w:rsid w:val="00E371B5"/>
    <w:rsid w:val="00E40E83"/>
    <w:rsid w:val="00E41288"/>
    <w:rsid w:val="00E4320B"/>
    <w:rsid w:val="00E44D6B"/>
    <w:rsid w:val="00E458A3"/>
    <w:rsid w:val="00E45B2A"/>
    <w:rsid w:val="00E462F0"/>
    <w:rsid w:val="00E46A64"/>
    <w:rsid w:val="00E4762B"/>
    <w:rsid w:val="00E47B25"/>
    <w:rsid w:val="00E47BA5"/>
    <w:rsid w:val="00E47DA5"/>
    <w:rsid w:val="00E47FC6"/>
    <w:rsid w:val="00E5149C"/>
    <w:rsid w:val="00E52EC0"/>
    <w:rsid w:val="00E53C4C"/>
    <w:rsid w:val="00E53D7E"/>
    <w:rsid w:val="00E54A3B"/>
    <w:rsid w:val="00E54C43"/>
    <w:rsid w:val="00E55623"/>
    <w:rsid w:val="00E55AD2"/>
    <w:rsid w:val="00E55D5F"/>
    <w:rsid w:val="00E564F1"/>
    <w:rsid w:val="00E56A76"/>
    <w:rsid w:val="00E57B05"/>
    <w:rsid w:val="00E57C9E"/>
    <w:rsid w:val="00E57CCD"/>
    <w:rsid w:val="00E57EC3"/>
    <w:rsid w:val="00E6111F"/>
    <w:rsid w:val="00E61AD6"/>
    <w:rsid w:val="00E61D29"/>
    <w:rsid w:val="00E621DC"/>
    <w:rsid w:val="00E62306"/>
    <w:rsid w:val="00E6249E"/>
    <w:rsid w:val="00E62741"/>
    <w:rsid w:val="00E64257"/>
    <w:rsid w:val="00E657C8"/>
    <w:rsid w:val="00E661C9"/>
    <w:rsid w:val="00E673C1"/>
    <w:rsid w:val="00E679BE"/>
    <w:rsid w:val="00E7250E"/>
    <w:rsid w:val="00E73258"/>
    <w:rsid w:val="00E733EC"/>
    <w:rsid w:val="00E73A3C"/>
    <w:rsid w:val="00E73B70"/>
    <w:rsid w:val="00E73C43"/>
    <w:rsid w:val="00E73E24"/>
    <w:rsid w:val="00E74005"/>
    <w:rsid w:val="00E741C9"/>
    <w:rsid w:val="00E7484E"/>
    <w:rsid w:val="00E751AC"/>
    <w:rsid w:val="00E7575C"/>
    <w:rsid w:val="00E75B77"/>
    <w:rsid w:val="00E76AF4"/>
    <w:rsid w:val="00E77366"/>
    <w:rsid w:val="00E774BD"/>
    <w:rsid w:val="00E8165F"/>
    <w:rsid w:val="00E81DF7"/>
    <w:rsid w:val="00E82F2C"/>
    <w:rsid w:val="00E83208"/>
    <w:rsid w:val="00E8391F"/>
    <w:rsid w:val="00E841AF"/>
    <w:rsid w:val="00E8487D"/>
    <w:rsid w:val="00E848CF"/>
    <w:rsid w:val="00E85A7D"/>
    <w:rsid w:val="00E862AC"/>
    <w:rsid w:val="00E86422"/>
    <w:rsid w:val="00E86C3C"/>
    <w:rsid w:val="00E913A4"/>
    <w:rsid w:val="00E937E0"/>
    <w:rsid w:val="00E956C7"/>
    <w:rsid w:val="00E959D1"/>
    <w:rsid w:val="00E95D38"/>
    <w:rsid w:val="00E9661A"/>
    <w:rsid w:val="00E96C47"/>
    <w:rsid w:val="00E974B2"/>
    <w:rsid w:val="00E976F0"/>
    <w:rsid w:val="00E97C33"/>
    <w:rsid w:val="00EA009C"/>
    <w:rsid w:val="00EA0214"/>
    <w:rsid w:val="00EA044A"/>
    <w:rsid w:val="00EA159F"/>
    <w:rsid w:val="00EA1AFD"/>
    <w:rsid w:val="00EA1D18"/>
    <w:rsid w:val="00EA2670"/>
    <w:rsid w:val="00EA2A47"/>
    <w:rsid w:val="00EA2D25"/>
    <w:rsid w:val="00EA329F"/>
    <w:rsid w:val="00EA37F0"/>
    <w:rsid w:val="00EA3C26"/>
    <w:rsid w:val="00EA3C61"/>
    <w:rsid w:val="00EA4318"/>
    <w:rsid w:val="00EA4A3C"/>
    <w:rsid w:val="00EA625F"/>
    <w:rsid w:val="00EB02C0"/>
    <w:rsid w:val="00EB1AF7"/>
    <w:rsid w:val="00EB1D0E"/>
    <w:rsid w:val="00EB2C40"/>
    <w:rsid w:val="00EB2DE0"/>
    <w:rsid w:val="00EB35D6"/>
    <w:rsid w:val="00EB42B7"/>
    <w:rsid w:val="00EB528F"/>
    <w:rsid w:val="00EB5AE3"/>
    <w:rsid w:val="00EB644C"/>
    <w:rsid w:val="00EB6BDE"/>
    <w:rsid w:val="00EB7365"/>
    <w:rsid w:val="00EB764D"/>
    <w:rsid w:val="00EC048F"/>
    <w:rsid w:val="00EC0B5C"/>
    <w:rsid w:val="00EC0DFF"/>
    <w:rsid w:val="00EC190D"/>
    <w:rsid w:val="00EC190E"/>
    <w:rsid w:val="00EC1C89"/>
    <w:rsid w:val="00EC1D36"/>
    <w:rsid w:val="00EC1D61"/>
    <w:rsid w:val="00EC288C"/>
    <w:rsid w:val="00EC2C1F"/>
    <w:rsid w:val="00EC359D"/>
    <w:rsid w:val="00EC4AA7"/>
    <w:rsid w:val="00EC4E01"/>
    <w:rsid w:val="00EC5596"/>
    <w:rsid w:val="00EC56D8"/>
    <w:rsid w:val="00EC5A72"/>
    <w:rsid w:val="00EC697D"/>
    <w:rsid w:val="00EC6D36"/>
    <w:rsid w:val="00EC76B5"/>
    <w:rsid w:val="00ED027A"/>
    <w:rsid w:val="00ED04F0"/>
    <w:rsid w:val="00ED0701"/>
    <w:rsid w:val="00ED0BE9"/>
    <w:rsid w:val="00ED191B"/>
    <w:rsid w:val="00ED32D2"/>
    <w:rsid w:val="00ED367F"/>
    <w:rsid w:val="00ED39B5"/>
    <w:rsid w:val="00ED3BB6"/>
    <w:rsid w:val="00ED3D4B"/>
    <w:rsid w:val="00ED3F72"/>
    <w:rsid w:val="00ED463A"/>
    <w:rsid w:val="00ED5440"/>
    <w:rsid w:val="00ED581E"/>
    <w:rsid w:val="00ED5B58"/>
    <w:rsid w:val="00ED7675"/>
    <w:rsid w:val="00ED79C6"/>
    <w:rsid w:val="00EE039F"/>
    <w:rsid w:val="00EE0AC4"/>
    <w:rsid w:val="00EE0E3B"/>
    <w:rsid w:val="00EE11D6"/>
    <w:rsid w:val="00EE1ADB"/>
    <w:rsid w:val="00EE2551"/>
    <w:rsid w:val="00EE26A1"/>
    <w:rsid w:val="00EE2720"/>
    <w:rsid w:val="00EE2785"/>
    <w:rsid w:val="00EE2E83"/>
    <w:rsid w:val="00EE30FD"/>
    <w:rsid w:val="00EE32F5"/>
    <w:rsid w:val="00EE3842"/>
    <w:rsid w:val="00EE3B53"/>
    <w:rsid w:val="00EE3D80"/>
    <w:rsid w:val="00EE44C9"/>
    <w:rsid w:val="00EE5364"/>
    <w:rsid w:val="00EE552E"/>
    <w:rsid w:val="00EE5A8C"/>
    <w:rsid w:val="00EE7078"/>
    <w:rsid w:val="00EE7B67"/>
    <w:rsid w:val="00EF0641"/>
    <w:rsid w:val="00EF0ECF"/>
    <w:rsid w:val="00EF1B2B"/>
    <w:rsid w:val="00EF1F21"/>
    <w:rsid w:val="00EF312B"/>
    <w:rsid w:val="00EF448F"/>
    <w:rsid w:val="00EF45D8"/>
    <w:rsid w:val="00EF4965"/>
    <w:rsid w:val="00EF4D78"/>
    <w:rsid w:val="00EF52F7"/>
    <w:rsid w:val="00EF58CE"/>
    <w:rsid w:val="00EF623E"/>
    <w:rsid w:val="00EF6729"/>
    <w:rsid w:val="00EF6763"/>
    <w:rsid w:val="00EF728D"/>
    <w:rsid w:val="00EF7986"/>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2F84"/>
    <w:rsid w:val="00F03CD5"/>
    <w:rsid w:val="00F043B0"/>
    <w:rsid w:val="00F04648"/>
    <w:rsid w:val="00F05F8D"/>
    <w:rsid w:val="00F05FA1"/>
    <w:rsid w:val="00F06363"/>
    <w:rsid w:val="00F06D21"/>
    <w:rsid w:val="00F06E6E"/>
    <w:rsid w:val="00F07648"/>
    <w:rsid w:val="00F079B6"/>
    <w:rsid w:val="00F10B14"/>
    <w:rsid w:val="00F10BEA"/>
    <w:rsid w:val="00F11D88"/>
    <w:rsid w:val="00F1251C"/>
    <w:rsid w:val="00F12E0F"/>
    <w:rsid w:val="00F13D7C"/>
    <w:rsid w:val="00F13FC7"/>
    <w:rsid w:val="00F1424A"/>
    <w:rsid w:val="00F14CDC"/>
    <w:rsid w:val="00F14EF0"/>
    <w:rsid w:val="00F1526D"/>
    <w:rsid w:val="00F15A0B"/>
    <w:rsid w:val="00F15B44"/>
    <w:rsid w:val="00F16054"/>
    <w:rsid w:val="00F1674E"/>
    <w:rsid w:val="00F1698D"/>
    <w:rsid w:val="00F17306"/>
    <w:rsid w:val="00F17A03"/>
    <w:rsid w:val="00F20034"/>
    <w:rsid w:val="00F20B5E"/>
    <w:rsid w:val="00F20D49"/>
    <w:rsid w:val="00F20D5C"/>
    <w:rsid w:val="00F2104B"/>
    <w:rsid w:val="00F2179B"/>
    <w:rsid w:val="00F2188F"/>
    <w:rsid w:val="00F21984"/>
    <w:rsid w:val="00F22560"/>
    <w:rsid w:val="00F22A18"/>
    <w:rsid w:val="00F23775"/>
    <w:rsid w:val="00F23DE7"/>
    <w:rsid w:val="00F23F81"/>
    <w:rsid w:val="00F2534E"/>
    <w:rsid w:val="00F258F3"/>
    <w:rsid w:val="00F25A25"/>
    <w:rsid w:val="00F274D1"/>
    <w:rsid w:val="00F30002"/>
    <w:rsid w:val="00F30360"/>
    <w:rsid w:val="00F30420"/>
    <w:rsid w:val="00F30B67"/>
    <w:rsid w:val="00F30C46"/>
    <w:rsid w:val="00F315CF"/>
    <w:rsid w:val="00F31AE6"/>
    <w:rsid w:val="00F31CA5"/>
    <w:rsid w:val="00F31CF6"/>
    <w:rsid w:val="00F31E75"/>
    <w:rsid w:val="00F31FE5"/>
    <w:rsid w:val="00F329B6"/>
    <w:rsid w:val="00F32CFE"/>
    <w:rsid w:val="00F33566"/>
    <w:rsid w:val="00F33AE2"/>
    <w:rsid w:val="00F34191"/>
    <w:rsid w:val="00F34F05"/>
    <w:rsid w:val="00F353A6"/>
    <w:rsid w:val="00F3562D"/>
    <w:rsid w:val="00F359C3"/>
    <w:rsid w:val="00F370AE"/>
    <w:rsid w:val="00F37143"/>
    <w:rsid w:val="00F373E7"/>
    <w:rsid w:val="00F3765F"/>
    <w:rsid w:val="00F377C9"/>
    <w:rsid w:val="00F37F6B"/>
    <w:rsid w:val="00F40025"/>
    <w:rsid w:val="00F4080C"/>
    <w:rsid w:val="00F4099C"/>
    <w:rsid w:val="00F41186"/>
    <w:rsid w:val="00F41CCB"/>
    <w:rsid w:val="00F4292F"/>
    <w:rsid w:val="00F437FC"/>
    <w:rsid w:val="00F43AEF"/>
    <w:rsid w:val="00F43B32"/>
    <w:rsid w:val="00F45B0F"/>
    <w:rsid w:val="00F45BB4"/>
    <w:rsid w:val="00F46080"/>
    <w:rsid w:val="00F46109"/>
    <w:rsid w:val="00F46CD3"/>
    <w:rsid w:val="00F472F4"/>
    <w:rsid w:val="00F5074C"/>
    <w:rsid w:val="00F516A5"/>
    <w:rsid w:val="00F53EEB"/>
    <w:rsid w:val="00F560A1"/>
    <w:rsid w:val="00F56864"/>
    <w:rsid w:val="00F56929"/>
    <w:rsid w:val="00F56995"/>
    <w:rsid w:val="00F574BA"/>
    <w:rsid w:val="00F60E12"/>
    <w:rsid w:val="00F60E5C"/>
    <w:rsid w:val="00F60EA5"/>
    <w:rsid w:val="00F6123F"/>
    <w:rsid w:val="00F61967"/>
    <w:rsid w:val="00F62117"/>
    <w:rsid w:val="00F634B2"/>
    <w:rsid w:val="00F637B0"/>
    <w:rsid w:val="00F6401F"/>
    <w:rsid w:val="00F64B63"/>
    <w:rsid w:val="00F66DB1"/>
    <w:rsid w:val="00F672CF"/>
    <w:rsid w:val="00F67B5B"/>
    <w:rsid w:val="00F67FB1"/>
    <w:rsid w:val="00F67FE4"/>
    <w:rsid w:val="00F701A6"/>
    <w:rsid w:val="00F726C6"/>
    <w:rsid w:val="00F72720"/>
    <w:rsid w:val="00F733B6"/>
    <w:rsid w:val="00F73482"/>
    <w:rsid w:val="00F742BB"/>
    <w:rsid w:val="00F745FB"/>
    <w:rsid w:val="00F747C5"/>
    <w:rsid w:val="00F761D2"/>
    <w:rsid w:val="00F76532"/>
    <w:rsid w:val="00F76BCF"/>
    <w:rsid w:val="00F7755F"/>
    <w:rsid w:val="00F77910"/>
    <w:rsid w:val="00F77E60"/>
    <w:rsid w:val="00F800AA"/>
    <w:rsid w:val="00F802D0"/>
    <w:rsid w:val="00F80AF7"/>
    <w:rsid w:val="00F8188F"/>
    <w:rsid w:val="00F820FD"/>
    <w:rsid w:val="00F82195"/>
    <w:rsid w:val="00F8221E"/>
    <w:rsid w:val="00F828BE"/>
    <w:rsid w:val="00F82AD8"/>
    <w:rsid w:val="00F83BEE"/>
    <w:rsid w:val="00F83F2F"/>
    <w:rsid w:val="00F840C4"/>
    <w:rsid w:val="00F8411D"/>
    <w:rsid w:val="00F8481A"/>
    <w:rsid w:val="00F851A7"/>
    <w:rsid w:val="00F85456"/>
    <w:rsid w:val="00F865E2"/>
    <w:rsid w:val="00F8693E"/>
    <w:rsid w:val="00F86E78"/>
    <w:rsid w:val="00F86F9A"/>
    <w:rsid w:val="00F90982"/>
    <w:rsid w:val="00F9127D"/>
    <w:rsid w:val="00F9208E"/>
    <w:rsid w:val="00F92638"/>
    <w:rsid w:val="00F92735"/>
    <w:rsid w:val="00F929C7"/>
    <w:rsid w:val="00F94015"/>
    <w:rsid w:val="00F940B4"/>
    <w:rsid w:val="00F9417B"/>
    <w:rsid w:val="00F94531"/>
    <w:rsid w:val="00F9465B"/>
    <w:rsid w:val="00F9493D"/>
    <w:rsid w:val="00F95388"/>
    <w:rsid w:val="00F95456"/>
    <w:rsid w:val="00F95DE9"/>
    <w:rsid w:val="00F9629B"/>
    <w:rsid w:val="00F96849"/>
    <w:rsid w:val="00F96ADF"/>
    <w:rsid w:val="00F971A9"/>
    <w:rsid w:val="00F9737F"/>
    <w:rsid w:val="00F979EB"/>
    <w:rsid w:val="00F97DBA"/>
    <w:rsid w:val="00FA0280"/>
    <w:rsid w:val="00FA1CF9"/>
    <w:rsid w:val="00FA1F72"/>
    <w:rsid w:val="00FA4353"/>
    <w:rsid w:val="00FA44FE"/>
    <w:rsid w:val="00FA54C0"/>
    <w:rsid w:val="00FA5FF3"/>
    <w:rsid w:val="00FA66CA"/>
    <w:rsid w:val="00FA6A72"/>
    <w:rsid w:val="00FA6BA1"/>
    <w:rsid w:val="00FA7653"/>
    <w:rsid w:val="00FB0EEE"/>
    <w:rsid w:val="00FB1FBB"/>
    <w:rsid w:val="00FB1FD6"/>
    <w:rsid w:val="00FB21C5"/>
    <w:rsid w:val="00FB31AE"/>
    <w:rsid w:val="00FB330E"/>
    <w:rsid w:val="00FB3538"/>
    <w:rsid w:val="00FB37EA"/>
    <w:rsid w:val="00FB39B6"/>
    <w:rsid w:val="00FB3EFA"/>
    <w:rsid w:val="00FB475E"/>
    <w:rsid w:val="00FB4A38"/>
    <w:rsid w:val="00FB4DA8"/>
    <w:rsid w:val="00FB4F1B"/>
    <w:rsid w:val="00FB502A"/>
    <w:rsid w:val="00FB5652"/>
    <w:rsid w:val="00FB5E68"/>
    <w:rsid w:val="00FB63CF"/>
    <w:rsid w:val="00FB656F"/>
    <w:rsid w:val="00FB67FB"/>
    <w:rsid w:val="00FB6976"/>
    <w:rsid w:val="00FB69E3"/>
    <w:rsid w:val="00FB6C5F"/>
    <w:rsid w:val="00FB6D73"/>
    <w:rsid w:val="00FB784E"/>
    <w:rsid w:val="00FC0151"/>
    <w:rsid w:val="00FC17E7"/>
    <w:rsid w:val="00FC1951"/>
    <w:rsid w:val="00FC1FE0"/>
    <w:rsid w:val="00FC2785"/>
    <w:rsid w:val="00FC469B"/>
    <w:rsid w:val="00FC5153"/>
    <w:rsid w:val="00FC54C8"/>
    <w:rsid w:val="00FC6260"/>
    <w:rsid w:val="00FC649B"/>
    <w:rsid w:val="00FC6706"/>
    <w:rsid w:val="00FC68CE"/>
    <w:rsid w:val="00FC6D41"/>
    <w:rsid w:val="00FC748E"/>
    <w:rsid w:val="00FC7942"/>
    <w:rsid w:val="00FC7A05"/>
    <w:rsid w:val="00FD02D4"/>
    <w:rsid w:val="00FD1143"/>
    <w:rsid w:val="00FD12D6"/>
    <w:rsid w:val="00FD16EE"/>
    <w:rsid w:val="00FD2202"/>
    <w:rsid w:val="00FD2A5E"/>
    <w:rsid w:val="00FD3459"/>
    <w:rsid w:val="00FD3B23"/>
    <w:rsid w:val="00FD4482"/>
    <w:rsid w:val="00FD4A75"/>
    <w:rsid w:val="00FD4EB7"/>
    <w:rsid w:val="00FD7213"/>
    <w:rsid w:val="00FD7A08"/>
    <w:rsid w:val="00FE02D8"/>
    <w:rsid w:val="00FE0FE4"/>
    <w:rsid w:val="00FE17BC"/>
    <w:rsid w:val="00FE1FDB"/>
    <w:rsid w:val="00FE2121"/>
    <w:rsid w:val="00FE25DE"/>
    <w:rsid w:val="00FE284F"/>
    <w:rsid w:val="00FE2E88"/>
    <w:rsid w:val="00FE346D"/>
    <w:rsid w:val="00FE3647"/>
    <w:rsid w:val="00FE47A6"/>
    <w:rsid w:val="00FE49E9"/>
    <w:rsid w:val="00FE4BE8"/>
    <w:rsid w:val="00FE527A"/>
    <w:rsid w:val="00FE5AD8"/>
    <w:rsid w:val="00FE65BB"/>
    <w:rsid w:val="00FE6964"/>
    <w:rsid w:val="00FE7F46"/>
    <w:rsid w:val="00FF0139"/>
    <w:rsid w:val="00FF0D7C"/>
    <w:rsid w:val="00FF1719"/>
    <w:rsid w:val="00FF196F"/>
    <w:rsid w:val="00FF2EEC"/>
    <w:rsid w:val="00FF302D"/>
    <w:rsid w:val="00FF308F"/>
    <w:rsid w:val="00FF3C3C"/>
    <w:rsid w:val="00FF3CA8"/>
    <w:rsid w:val="00FF40C4"/>
    <w:rsid w:val="00FF4C87"/>
    <w:rsid w:val="00FF4EBD"/>
    <w:rsid w:val="00FF569A"/>
    <w:rsid w:val="00FF5FD0"/>
    <w:rsid w:val="00FF6121"/>
    <w:rsid w:val="00FF64AD"/>
    <w:rsid w:val="00FF7931"/>
    <w:rsid w:val="00FF79A5"/>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10734B"/>
  <w15:docId w15:val="{87844320-9519-4B14-B7C1-10B0CC936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
    <w:link w:val="a7"/>
    <w:uiPriority w:val="34"/>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styleId="affb">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29"/>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1020E-0EEF-4027-AFD0-92A04AEE2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691</Words>
  <Characters>3940</Characters>
  <Application>Microsoft Office Word</Application>
  <DocSecurity>0</DocSecurity>
  <Lines>32</Lines>
  <Paragraphs>9</Paragraphs>
  <ScaleCrop>false</ScaleCrop>
  <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 2171490102350 </cp:lastModifiedBy>
  <cp:revision>230</cp:revision>
  <cp:lastPrinted>2017-09-28T06:57:00Z</cp:lastPrinted>
  <dcterms:created xsi:type="dcterms:W3CDTF">2018-08-08T03:21:00Z</dcterms:created>
  <dcterms:modified xsi:type="dcterms:W3CDTF">2018-09-28T05:55:00Z</dcterms:modified>
</cp:coreProperties>
</file>